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57" w:type="pct"/>
        <w:shd w:val="clear" w:color="auto" w:fill="FFFFFF"/>
        <w:tblCellMar>
          <w:left w:w="0" w:type="dxa"/>
          <w:right w:w="0" w:type="dxa"/>
        </w:tblCellMar>
        <w:tblLook w:val="04A0" w:firstRow="1" w:lastRow="0" w:firstColumn="1" w:lastColumn="0" w:noHBand="0" w:noVBand="1"/>
      </w:tblPr>
      <w:tblGrid>
        <w:gridCol w:w="3261"/>
        <w:gridCol w:w="6095"/>
      </w:tblGrid>
      <w:tr w:rsidR="00913221" w:rsidRPr="00913221" w14:paraId="7F6F568D" w14:textId="77777777" w:rsidTr="00387E6E">
        <w:trPr>
          <w:trHeight w:val="709"/>
        </w:trPr>
        <w:tc>
          <w:tcPr>
            <w:tcW w:w="3261" w:type="dxa"/>
            <w:shd w:val="clear" w:color="auto" w:fill="FFFFFF"/>
            <w:tcMar>
              <w:top w:w="0" w:type="dxa"/>
              <w:left w:w="108" w:type="dxa"/>
              <w:bottom w:w="0" w:type="dxa"/>
              <w:right w:w="108" w:type="dxa"/>
            </w:tcMar>
            <w:hideMark/>
          </w:tcPr>
          <w:p w14:paraId="66AE9308" w14:textId="42446754" w:rsidR="0025769B" w:rsidRPr="00F03F97" w:rsidRDefault="0025769B" w:rsidP="005A693E">
            <w:pPr>
              <w:jc w:val="center"/>
              <w:rPr>
                <w:b/>
                <w:spacing w:val="-2"/>
              </w:rPr>
            </w:pPr>
            <w:r w:rsidRPr="00F03F97">
              <w:rPr>
                <w:b/>
                <w:spacing w:val="-2"/>
              </w:rPr>
              <w:t>U</w:t>
            </w:r>
            <w:r w:rsidR="00F03F97" w:rsidRPr="00F03F97">
              <w:rPr>
                <w:b/>
                <w:spacing w:val="-2"/>
              </w:rPr>
              <w:t>Ỷ BAN NHÂN DÂN</w:t>
            </w:r>
            <w:r w:rsidRPr="00F03F97">
              <w:rPr>
                <w:b/>
                <w:spacing w:val="-2"/>
              </w:rPr>
              <w:t xml:space="preserve"> TỈNH NINH BÌNH</w:t>
            </w:r>
          </w:p>
          <w:p w14:paraId="2CC176CF" w14:textId="60C6F1F9" w:rsidR="00913221" w:rsidRPr="00913221" w:rsidRDefault="0017386D" w:rsidP="005A693E">
            <w:pPr>
              <w:jc w:val="center"/>
              <w:rPr>
                <w:b/>
                <w:spacing w:val="-2"/>
              </w:rPr>
            </w:pPr>
            <w:r>
              <w:rPr>
                <w:b/>
                <w:noProof/>
                <w:spacing w:val="-2"/>
                <w14:ligatures w14:val="standardContextual"/>
              </w:rPr>
              <mc:AlternateContent>
                <mc:Choice Requires="wps">
                  <w:drawing>
                    <wp:anchor distT="0" distB="0" distL="114300" distR="114300" simplePos="0" relativeHeight="251674624" behindDoc="0" locked="0" layoutInCell="1" allowOverlap="1" wp14:anchorId="27AAB208" wp14:editId="7E70EB2F">
                      <wp:simplePos x="0" y="0"/>
                      <wp:positionH relativeFrom="column">
                        <wp:posOffset>651510</wp:posOffset>
                      </wp:positionH>
                      <wp:positionV relativeFrom="paragraph">
                        <wp:posOffset>23495</wp:posOffset>
                      </wp:positionV>
                      <wp:extent cx="628650" cy="0"/>
                      <wp:effectExtent l="0" t="0" r="0" b="0"/>
                      <wp:wrapNone/>
                      <wp:docPr id="118762917" name="Straight Connector 5"/>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297643" id="Straight Connector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3pt,1.85pt" to="100.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" strokecolor="black [3200]" strokeweight="1pt">
                      <v:stroke joinstyle="miter"/>
                    </v:line>
                  </w:pict>
                </mc:Fallback>
              </mc:AlternateContent>
            </w:r>
            <w:r w:rsidR="00F03F97" w:rsidRPr="00913221">
              <w:rPr>
                <w:b/>
                <w:bCs/>
                <w:spacing w:val="-2"/>
              </w:rPr>
              <w:t xml:space="preserve"> </w:t>
            </w:r>
            <w:r w:rsidR="00913221" w:rsidRPr="00913221">
              <w:rPr>
                <w:b/>
                <w:bCs/>
                <w:spacing w:val="-2"/>
              </w:rPr>
              <w:br/>
            </w:r>
          </w:p>
        </w:tc>
        <w:tc>
          <w:tcPr>
            <w:tcW w:w="6095" w:type="dxa"/>
            <w:shd w:val="clear" w:color="auto" w:fill="FFFFFF"/>
            <w:tcMar>
              <w:top w:w="0" w:type="dxa"/>
              <w:left w:w="108" w:type="dxa"/>
              <w:bottom w:w="0" w:type="dxa"/>
              <w:right w:w="108" w:type="dxa"/>
            </w:tcMar>
            <w:hideMark/>
          </w:tcPr>
          <w:p w14:paraId="14F7BF37" w14:textId="19DAF539" w:rsidR="00913221" w:rsidRPr="00913221" w:rsidRDefault="00A468D4" w:rsidP="005A693E">
            <w:pPr>
              <w:jc w:val="center"/>
              <w:rPr>
                <w:b/>
                <w:spacing w:val="-2"/>
              </w:rPr>
            </w:pPr>
            <w:r w:rsidRPr="00913221">
              <w:rPr>
                <w:b/>
                <w:noProof/>
                <w:spacing w:val="-2"/>
              </w:rPr>
              <mc:AlternateContent>
                <mc:Choice Requires="wps">
                  <w:drawing>
                    <wp:anchor distT="4294967294" distB="4294967294" distL="114300" distR="114300" simplePos="0" relativeHeight="251662336" behindDoc="0" locked="0" layoutInCell="1" allowOverlap="1" wp14:anchorId="2FF0322B" wp14:editId="2E863C84">
                      <wp:simplePos x="0" y="0"/>
                      <wp:positionH relativeFrom="column">
                        <wp:posOffset>841375</wp:posOffset>
                      </wp:positionH>
                      <wp:positionV relativeFrom="paragraph">
                        <wp:posOffset>405765</wp:posOffset>
                      </wp:positionV>
                      <wp:extent cx="2095500" cy="0"/>
                      <wp:effectExtent l="0" t="0" r="0" b="0"/>
                      <wp:wrapNone/>
                      <wp:docPr id="205415695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A96DD3" id="Straight Connector 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25pt,31.95pt" to="231.2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"/>
                  </w:pict>
                </mc:Fallback>
              </mc:AlternateContent>
            </w:r>
            <w:r w:rsidR="00913221" w:rsidRPr="00913221">
              <w:rPr>
                <w:b/>
                <w:bCs/>
                <w:spacing w:val="-2"/>
              </w:rPr>
              <w:t>CỘNG HÒA XÃ HỘI CHỦ NGHĨA VIỆT NAM</w:t>
            </w:r>
            <w:r w:rsidR="00913221" w:rsidRPr="00913221">
              <w:rPr>
                <w:b/>
                <w:bCs/>
                <w:spacing w:val="-2"/>
              </w:rPr>
              <w:br/>
              <w:t>Độc lập - Tự do - Hạnh phúc</w:t>
            </w:r>
          </w:p>
        </w:tc>
      </w:tr>
      <w:tr w:rsidR="00913221" w:rsidRPr="00913221" w14:paraId="4222CF61" w14:textId="77777777" w:rsidTr="00387E6E">
        <w:trPr>
          <w:trHeight w:val="125"/>
        </w:trPr>
        <w:tc>
          <w:tcPr>
            <w:tcW w:w="3261" w:type="dxa"/>
            <w:shd w:val="clear" w:color="auto" w:fill="FFFFFF"/>
            <w:tcMar>
              <w:top w:w="0" w:type="dxa"/>
              <w:left w:w="108" w:type="dxa"/>
              <w:bottom w:w="0" w:type="dxa"/>
              <w:right w:w="108" w:type="dxa"/>
            </w:tcMar>
            <w:hideMark/>
          </w:tcPr>
          <w:p w14:paraId="6D585A8D" w14:textId="53FD414D" w:rsidR="00913221" w:rsidRPr="00A468D4" w:rsidRDefault="00913221" w:rsidP="00913221">
            <w:pPr>
              <w:spacing w:before="120"/>
              <w:jc w:val="center"/>
              <w:rPr>
                <w:bCs/>
                <w:spacing w:val="-2"/>
                <w:sz w:val="26"/>
                <w:szCs w:val="26"/>
              </w:rPr>
            </w:pPr>
            <w:r w:rsidRPr="00A468D4">
              <w:rPr>
                <w:bCs/>
                <w:spacing w:val="-2"/>
                <w:sz w:val="26"/>
                <w:szCs w:val="26"/>
              </w:rPr>
              <w:t>Số:</w:t>
            </w:r>
            <w:r w:rsidRPr="00A468D4">
              <w:rPr>
                <w:bCs/>
                <w:spacing w:val="-2"/>
                <w:sz w:val="26"/>
                <w:szCs w:val="26"/>
                <w:lang w:val="vi-VN"/>
              </w:rPr>
              <w:t xml:space="preserve">         </w:t>
            </w:r>
            <w:r w:rsidRPr="00A468D4">
              <w:rPr>
                <w:bCs/>
                <w:spacing w:val="-2"/>
                <w:sz w:val="26"/>
                <w:szCs w:val="26"/>
              </w:rPr>
              <w:t> </w:t>
            </w:r>
            <w:r w:rsidRPr="00A468D4">
              <w:rPr>
                <w:bCs/>
                <w:spacing w:val="-2"/>
                <w:sz w:val="26"/>
                <w:szCs w:val="26"/>
                <w:lang w:val="vi-VN"/>
              </w:rPr>
              <w:t xml:space="preserve"> </w:t>
            </w:r>
            <w:r w:rsidRPr="00A468D4">
              <w:rPr>
                <w:bCs/>
                <w:spacing w:val="-2"/>
                <w:sz w:val="26"/>
                <w:szCs w:val="26"/>
              </w:rPr>
              <w:t>/</w:t>
            </w:r>
            <w:r w:rsidRPr="00A468D4">
              <w:rPr>
                <w:bCs/>
                <w:spacing w:val="-2"/>
                <w:sz w:val="26"/>
                <w:szCs w:val="26"/>
                <w:lang w:val="vi-VN"/>
              </w:rPr>
              <w:t>TTr</w:t>
            </w:r>
            <w:r w:rsidRPr="00A468D4">
              <w:rPr>
                <w:bCs/>
                <w:spacing w:val="-2"/>
                <w:sz w:val="26"/>
                <w:szCs w:val="26"/>
              </w:rPr>
              <w:t>-</w:t>
            </w:r>
            <w:r w:rsidR="00F03F97">
              <w:rPr>
                <w:bCs/>
                <w:spacing w:val="-2"/>
                <w:sz w:val="26"/>
                <w:szCs w:val="26"/>
              </w:rPr>
              <w:t>UBND</w:t>
            </w:r>
          </w:p>
        </w:tc>
        <w:tc>
          <w:tcPr>
            <w:tcW w:w="6095" w:type="dxa"/>
            <w:shd w:val="clear" w:color="auto" w:fill="FFFFFF"/>
            <w:tcMar>
              <w:top w:w="0" w:type="dxa"/>
              <w:left w:w="108" w:type="dxa"/>
              <w:bottom w:w="0" w:type="dxa"/>
              <w:right w:w="108" w:type="dxa"/>
            </w:tcMar>
            <w:hideMark/>
          </w:tcPr>
          <w:p w14:paraId="7196D2D3" w14:textId="3EF3163A" w:rsidR="00913221" w:rsidRPr="00913221" w:rsidRDefault="005A693E" w:rsidP="00913221">
            <w:pPr>
              <w:spacing w:before="120"/>
              <w:jc w:val="center"/>
              <w:rPr>
                <w:bCs/>
                <w:spacing w:val="-2"/>
              </w:rPr>
            </w:pPr>
            <w:r>
              <w:rPr>
                <w:bCs/>
                <w:i/>
                <w:iCs/>
                <w:spacing w:val="-2"/>
              </w:rPr>
              <w:t>Ninh Bình</w:t>
            </w:r>
            <w:r w:rsidR="00913221" w:rsidRPr="00913221">
              <w:rPr>
                <w:bCs/>
                <w:i/>
                <w:iCs/>
                <w:spacing w:val="-2"/>
              </w:rPr>
              <w:t xml:space="preserve">, ngày </w:t>
            </w:r>
            <w:r w:rsidR="00913221" w:rsidRPr="00913221">
              <w:rPr>
                <w:bCs/>
                <w:i/>
                <w:iCs/>
                <w:spacing w:val="-2"/>
                <w:lang w:val="vi-VN"/>
              </w:rPr>
              <w:t xml:space="preserve">  </w:t>
            </w:r>
            <w:r w:rsidR="005D3322">
              <w:rPr>
                <w:bCs/>
                <w:i/>
                <w:iCs/>
                <w:spacing w:val="-2"/>
              </w:rPr>
              <w:t xml:space="preserve"> </w:t>
            </w:r>
            <w:r w:rsidR="001845BF">
              <w:rPr>
                <w:bCs/>
                <w:i/>
                <w:iCs/>
                <w:spacing w:val="-2"/>
                <w:lang w:val="en-SG"/>
              </w:rPr>
              <w:t xml:space="preserve"> </w:t>
            </w:r>
            <w:r w:rsidR="001845BF">
              <w:rPr>
                <w:bCs/>
                <w:i/>
                <w:iCs/>
                <w:spacing w:val="-2"/>
              </w:rPr>
              <w:t xml:space="preserve"> tháng </w:t>
            </w:r>
            <w:r w:rsidR="00F03F97">
              <w:rPr>
                <w:bCs/>
                <w:i/>
                <w:iCs/>
                <w:spacing w:val="-2"/>
              </w:rPr>
              <w:t xml:space="preserve">  </w:t>
            </w:r>
            <w:r w:rsidR="00913221" w:rsidRPr="00913221">
              <w:rPr>
                <w:bCs/>
                <w:i/>
                <w:iCs/>
                <w:spacing w:val="-2"/>
              </w:rPr>
              <w:t xml:space="preserve">   năm 202</w:t>
            </w:r>
            <w:r w:rsidR="00913221">
              <w:rPr>
                <w:bCs/>
                <w:i/>
                <w:iCs/>
                <w:spacing w:val="-2"/>
              </w:rPr>
              <w:t>6</w:t>
            </w:r>
          </w:p>
        </w:tc>
      </w:tr>
    </w:tbl>
    <w:p w14:paraId="51331FBF" w14:textId="2D2C7A17" w:rsidR="00A642E3" w:rsidRDefault="00DE5FFD" w:rsidP="009D29B6">
      <w:pPr>
        <w:spacing w:before="120"/>
        <w:jc w:val="center"/>
        <w:rPr>
          <w:b/>
          <w:spacing w:val="-2"/>
        </w:rPr>
      </w:pPr>
      <w:r>
        <w:rPr>
          <w:noProof/>
        </w:rPr>
        <mc:AlternateContent>
          <mc:Choice Requires="wps">
            <w:drawing>
              <wp:anchor distT="0" distB="0" distL="114300" distR="114300" simplePos="0" relativeHeight="251677696" behindDoc="0" locked="0" layoutInCell="1" allowOverlap="1" wp14:anchorId="0A9F0629" wp14:editId="11BC0D0B">
                <wp:simplePos x="0" y="0"/>
                <wp:positionH relativeFrom="column">
                  <wp:posOffset>351100</wp:posOffset>
                </wp:positionH>
                <wp:positionV relativeFrom="paragraph">
                  <wp:posOffset>65819</wp:posOffset>
                </wp:positionV>
                <wp:extent cx="1170709" cy="284018"/>
                <wp:effectExtent l="0" t="0" r="10795" b="20955"/>
                <wp:wrapNone/>
                <wp:docPr id="5" name="Rectangle 5"/>
                <wp:cNvGraphicFramePr/>
                <a:graphic xmlns:a="http://schemas.openxmlformats.org/drawingml/2006/main">
                  <a:graphicData uri="http://schemas.microsoft.com/office/word/2010/wordprocessingShape">
                    <wps:wsp>
                      <wps:cNvSpPr/>
                      <wps:spPr>
                        <a:xfrm>
                          <a:off x="0" y="0"/>
                          <a:ext cx="1170709" cy="284018"/>
                        </a:xfrm>
                        <a:prstGeom prst="rect">
                          <a:avLst/>
                        </a:prstGeom>
                      </wps:spPr>
                      <wps:style>
                        <a:lnRef idx="2">
                          <a:schemeClr val="dk1"/>
                        </a:lnRef>
                        <a:fillRef idx="1">
                          <a:schemeClr val="lt1"/>
                        </a:fillRef>
                        <a:effectRef idx="0">
                          <a:schemeClr val="dk1"/>
                        </a:effectRef>
                        <a:fontRef idx="minor">
                          <a:schemeClr val="dk1"/>
                        </a:fontRef>
                      </wps:style>
                      <wps:txbx>
                        <w:txbxContent>
                          <w:p w14:paraId="56EB80AE" w14:textId="77777777" w:rsidR="00DE5FFD" w:rsidRPr="00FC3254" w:rsidRDefault="00DE5FFD" w:rsidP="00DE5FFD">
                            <w:pPr>
                              <w:jc w:val="center"/>
                              <w:rPr>
                                <w:b/>
                              </w:rPr>
                            </w:pPr>
                            <w:r w:rsidRPr="00FC3254">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F0629" id="Rectangle 5" o:spid="_x0000_s1026" style="position:absolute;left:0;text-align:left;margin-left:27.65pt;margin-top:5.2pt;width:92.2pt;height:2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" fillcolor="white [3201]" strokecolor="black [3200]" strokeweight="1.5pt">
                <v:textbox>
                  <w:txbxContent>
                    <w:p w14:paraId="56EB80AE" w14:textId="77777777" w:rsidR="00DE5FFD" w:rsidRPr="00FC3254" w:rsidRDefault="00DE5FFD" w:rsidP="00DE5FFD">
                      <w:pPr>
                        <w:jc w:val="center"/>
                        <w:rPr>
                          <w:b/>
                        </w:rPr>
                      </w:pPr>
                      <w:r w:rsidRPr="00FC3254">
                        <w:rPr>
                          <w:b/>
                        </w:rPr>
                        <w:t>DỰ THẢO</w:t>
                      </w:r>
                    </w:p>
                  </w:txbxContent>
                </v:textbox>
              </v:rect>
            </w:pict>
          </mc:Fallback>
        </mc:AlternateContent>
      </w:r>
    </w:p>
    <w:p w14:paraId="293D254C" w14:textId="645A2B2C" w:rsidR="009D29B6" w:rsidRPr="00F13573" w:rsidRDefault="009D29B6" w:rsidP="009D29B6">
      <w:pPr>
        <w:spacing w:before="120"/>
        <w:jc w:val="center"/>
        <w:rPr>
          <w:b/>
          <w:spacing w:val="-2"/>
        </w:rPr>
      </w:pPr>
      <w:r w:rsidRPr="00F13573">
        <w:rPr>
          <w:b/>
          <w:spacing w:val="-2"/>
        </w:rPr>
        <w:t>TỜ TRÌNH</w:t>
      </w:r>
    </w:p>
    <w:p w14:paraId="62366FED" w14:textId="2CE1F145" w:rsidR="000A541B" w:rsidRPr="00022108" w:rsidRDefault="00212DD6" w:rsidP="00022108">
      <w:pPr>
        <w:jc w:val="center"/>
        <w:rPr>
          <w:b/>
          <w:bCs/>
          <w:sz w:val="27"/>
          <w:szCs w:val="27"/>
          <w:lang w:eastAsia="vi-VN"/>
        </w:rPr>
      </w:pPr>
      <w:r>
        <w:rPr>
          <w:b/>
          <w:bCs/>
          <w:sz w:val="27"/>
          <w:szCs w:val="27"/>
        </w:rPr>
        <w:t>Dự thảo</w:t>
      </w:r>
      <w:r w:rsidR="000A541B" w:rsidRPr="00B54447">
        <w:rPr>
          <w:b/>
          <w:sz w:val="27"/>
          <w:szCs w:val="27"/>
        </w:rPr>
        <w:t xml:space="preserve"> </w:t>
      </w:r>
      <w:r>
        <w:rPr>
          <w:b/>
          <w:sz w:val="27"/>
          <w:szCs w:val="27"/>
        </w:rPr>
        <w:t>“</w:t>
      </w:r>
      <w:r w:rsidR="000A541B" w:rsidRPr="00B54447">
        <w:rPr>
          <w:b/>
          <w:bCs/>
          <w:spacing w:val="-2"/>
          <w:sz w:val="27"/>
          <w:szCs w:val="27"/>
          <w:lang w:eastAsia="vi-VN"/>
        </w:rPr>
        <w:t xml:space="preserve">Nghị quyết ban hành </w:t>
      </w:r>
      <w:r w:rsidR="000A541B" w:rsidRPr="00B54447">
        <w:rPr>
          <w:b/>
          <w:sz w:val="27"/>
          <w:szCs w:val="27"/>
        </w:rPr>
        <w:t xml:space="preserve">quy định </w:t>
      </w:r>
      <w:r w:rsidR="000A541B" w:rsidRPr="00B54447">
        <w:rPr>
          <w:b/>
          <w:bCs/>
          <w:sz w:val="27"/>
          <w:szCs w:val="27"/>
          <w:lang w:eastAsia="vi-VN"/>
        </w:rPr>
        <w:t xml:space="preserve">nguyên tắc, tiêu chí, định mức phân bổ ngân sách nhà nước </w:t>
      </w:r>
      <w:r w:rsidR="00D51234">
        <w:rPr>
          <w:b/>
          <w:bCs/>
          <w:sz w:val="27"/>
          <w:szCs w:val="27"/>
          <w:lang w:eastAsia="vi-VN"/>
        </w:rPr>
        <w:t xml:space="preserve">và mức vốn đối ứng ngân sách địa phương </w:t>
      </w:r>
      <w:r w:rsidR="000A541B" w:rsidRPr="00B54447">
        <w:rPr>
          <w:b/>
          <w:bCs/>
          <w:sz w:val="27"/>
          <w:szCs w:val="27"/>
          <w:lang w:eastAsia="vi-VN"/>
        </w:rPr>
        <w:t>thực hiện Chương trình mục tiêu quốc gia về chăm sóc sức khoẻ, dân số và phát triển giai đoạn 2026</w:t>
      </w:r>
      <w:r w:rsidR="00DE5FFD">
        <w:rPr>
          <w:b/>
          <w:bCs/>
          <w:sz w:val="27"/>
          <w:szCs w:val="27"/>
          <w:lang w:eastAsia="vi-VN"/>
        </w:rPr>
        <w:t xml:space="preserve"> </w:t>
      </w:r>
      <w:r w:rsidR="000A541B" w:rsidRPr="00B54447">
        <w:rPr>
          <w:b/>
          <w:bCs/>
          <w:sz w:val="27"/>
          <w:szCs w:val="27"/>
          <w:lang w:eastAsia="vi-VN"/>
        </w:rPr>
        <w:t>- 2030</w:t>
      </w:r>
      <w:r w:rsidR="00022108">
        <w:rPr>
          <w:b/>
          <w:bCs/>
          <w:sz w:val="27"/>
          <w:szCs w:val="27"/>
          <w:lang w:eastAsia="vi-VN"/>
        </w:rPr>
        <w:t xml:space="preserve"> </w:t>
      </w:r>
      <w:r w:rsidR="000A541B" w:rsidRPr="00B54447">
        <w:rPr>
          <w:b/>
          <w:sz w:val="27"/>
          <w:szCs w:val="27"/>
        </w:rPr>
        <w:t>trên địa bàn tỉnh Ninh Bình</w:t>
      </w:r>
      <w:r>
        <w:rPr>
          <w:b/>
          <w:sz w:val="27"/>
          <w:szCs w:val="27"/>
        </w:rPr>
        <w:t>”</w:t>
      </w:r>
    </w:p>
    <w:p w14:paraId="4C480D9D" w14:textId="3CE81BCA" w:rsidR="009D29B6" w:rsidRDefault="00D23D74" w:rsidP="00EB0E6E">
      <w:pPr>
        <w:spacing w:after="480"/>
        <w:contextualSpacing/>
        <w:jc w:val="center"/>
        <w:rPr>
          <w:b/>
        </w:rPr>
      </w:pPr>
      <w:r w:rsidRPr="00913221">
        <w:rPr>
          <w:bCs/>
          <w:noProof/>
          <w:spacing w:val="-2"/>
        </w:rPr>
        <mc:AlternateContent>
          <mc:Choice Requires="wps">
            <w:drawing>
              <wp:anchor distT="4294967294" distB="4294967294" distL="114300" distR="114300" simplePos="0" relativeHeight="251673600" behindDoc="0" locked="0" layoutInCell="1" allowOverlap="1" wp14:anchorId="5E80C0EA" wp14:editId="337F2658">
                <wp:simplePos x="0" y="0"/>
                <wp:positionH relativeFrom="column">
                  <wp:posOffset>2178685</wp:posOffset>
                </wp:positionH>
                <wp:positionV relativeFrom="paragraph">
                  <wp:posOffset>62197</wp:posOffset>
                </wp:positionV>
                <wp:extent cx="1497330" cy="0"/>
                <wp:effectExtent l="0" t="0" r="0" b="0"/>
                <wp:wrapNone/>
                <wp:docPr id="22307700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7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D2CC7D" id="Straight Connector 7"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55pt,4.9pt" to="289.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kLsAEAAEgDAAAOAAAAZHJzL2Uyb0RvYy54bWysU8Fu2zAMvQ/YPwi6L07SdV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"/>
            </w:pict>
          </mc:Fallback>
        </mc:AlternateContent>
      </w:r>
    </w:p>
    <w:p w14:paraId="35407E77" w14:textId="77777777" w:rsidR="00EB0E6E" w:rsidRPr="005A693E" w:rsidRDefault="00EB0E6E" w:rsidP="00EB0E6E">
      <w:pPr>
        <w:spacing w:after="480"/>
        <w:contextualSpacing/>
        <w:jc w:val="center"/>
        <w:rPr>
          <w:b/>
          <w:sz w:val="18"/>
        </w:rPr>
      </w:pPr>
    </w:p>
    <w:p w14:paraId="033F2F75" w14:textId="2585E585" w:rsidR="009D29B6" w:rsidRDefault="009D29B6" w:rsidP="00E70085">
      <w:pPr>
        <w:spacing w:before="60" w:after="120" w:line="266" w:lineRule="auto"/>
        <w:ind w:left="-57" w:firstLine="624"/>
        <w:jc w:val="center"/>
        <w:rPr>
          <w:iCs/>
          <w:color w:val="000000"/>
        </w:rPr>
      </w:pPr>
      <w:r w:rsidRPr="00620817">
        <w:rPr>
          <w:iCs/>
          <w:color w:val="000000"/>
        </w:rPr>
        <w:t>Kính gửi:</w:t>
      </w:r>
      <w:r w:rsidR="00620817" w:rsidRPr="00620817">
        <w:rPr>
          <w:iCs/>
          <w:color w:val="000000"/>
        </w:rPr>
        <w:t xml:space="preserve"> </w:t>
      </w:r>
      <w:r w:rsidR="00B54447">
        <w:rPr>
          <w:iCs/>
          <w:color w:val="000000"/>
        </w:rPr>
        <w:t>Hội đồng nhân dân</w:t>
      </w:r>
      <w:r w:rsidR="0025769B">
        <w:rPr>
          <w:iCs/>
          <w:color w:val="000000"/>
        </w:rPr>
        <w:t xml:space="preserve"> tỉnh Ninh Bình</w:t>
      </w:r>
      <w:r w:rsidR="00620817" w:rsidRPr="00620817">
        <w:rPr>
          <w:iCs/>
          <w:color w:val="000000"/>
        </w:rPr>
        <w:t>.</w:t>
      </w:r>
    </w:p>
    <w:p w14:paraId="58622E79" w14:textId="77777777" w:rsidR="00212DD6" w:rsidRPr="00706D0F" w:rsidRDefault="00212DD6" w:rsidP="00E70085">
      <w:pPr>
        <w:spacing w:before="60" w:after="120" w:line="266" w:lineRule="auto"/>
        <w:ind w:firstLine="567"/>
        <w:jc w:val="both"/>
        <w:rPr>
          <w:iCs/>
        </w:rPr>
      </w:pPr>
      <w:r w:rsidRPr="00706D0F">
        <w:rPr>
          <w:lang w:val="vi-VN"/>
        </w:rPr>
        <w:t xml:space="preserve">Thực hiện </w:t>
      </w:r>
      <w:r w:rsidRPr="00706D0F">
        <w:t xml:space="preserve">quy định </w:t>
      </w:r>
      <w:r w:rsidRPr="00706D0F">
        <w:rPr>
          <w:lang w:val="vi-VN"/>
        </w:rPr>
        <w:t xml:space="preserve">của Luật Ban hành văn bản quy phạm pháp luật; </w:t>
      </w:r>
      <w:r w:rsidRPr="00706D0F">
        <w:rPr>
          <w:iCs/>
          <w:lang w:val="vi-VN"/>
        </w:rPr>
        <w:t>Nghị định số 78/2025/NĐ-CP ngày 01</w:t>
      </w:r>
      <w:r w:rsidRPr="00706D0F">
        <w:rPr>
          <w:iCs/>
        </w:rPr>
        <w:t>/</w:t>
      </w:r>
      <w:r w:rsidRPr="00706D0F">
        <w:rPr>
          <w:iCs/>
          <w:lang w:val="vi-VN"/>
        </w:rPr>
        <w:t>4</w:t>
      </w:r>
      <w:r w:rsidRPr="00706D0F">
        <w:rPr>
          <w:iCs/>
        </w:rPr>
        <w:t>/</w:t>
      </w:r>
      <w:r w:rsidRPr="00706D0F">
        <w:rPr>
          <w:iCs/>
          <w:lang w:val="vi-VN"/>
        </w:rPr>
        <w:t>2025 của Chính phủ quy định chi tiết một số điều và biện pháp để tổ chức, hướng dẫn thi hành Luật Ban hành văn bản quy phạm pháp luật</w:t>
      </w:r>
      <w:r w:rsidRPr="00706D0F">
        <w:rPr>
          <w:iCs/>
        </w:rPr>
        <w:t xml:space="preserve">; </w:t>
      </w:r>
      <w:r w:rsidRPr="00706D0F">
        <w:t>Nghị định 187/2025/NĐ-CP ngày 01/7/2025 của Chính phủ sửa đổi, bổ sung một số điều của </w:t>
      </w:r>
      <w:hyperlink r:id="rId8" w:tgtFrame="_blank" w:history="1">
        <w:r w:rsidRPr="00706D0F">
          <w:t>Nghị định 78/2025/NĐ-CP</w:t>
        </w:r>
      </w:hyperlink>
      <w:r w:rsidRPr="00706D0F">
        <w:t> quy định chi tiết một số điều và biện pháp để tổ chức, hướng dẫn thi hành Luật Ban hành văn bản quy phạm pháp luật và </w:t>
      </w:r>
      <w:hyperlink r:id="rId9" w:tgtFrame="_blank" w:history="1">
        <w:r w:rsidRPr="00706D0F">
          <w:t>Nghị định 79/2025/NĐ-CP</w:t>
        </w:r>
      </w:hyperlink>
      <w:r w:rsidRPr="00706D0F">
        <w:t> về kiểm tra, rà soát, hệ thống hóa và xử lý văn bản quy phạm pháp luật.</w:t>
      </w:r>
    </w:p>
    <w:p w14:paraId="499DBAB6" w14:textId="7FEBFBB9" w:rsidR="00212DD6" w:rsidRPr="00706D0F" w:rsidRDefault="00212DD6" w:rsidP="00E70085">
      <w:pPr>
        <w:spacing w:before="60" w:after="120" w:line="266" w:lineRule="auto"/>
        <w:ind w:firstLine="567"/>
        <w:jc w:val="both"/>
        <w:rPr>
          <w:lang w:val="nl-NL"/>
        </w:rPr>
      </w:pPr>
      <w:r w:rsidRPr="00706D0F">
        <w:rPr>
          <w:lang w:val="nl-NL"/>
        </w:rPr>
        <w:t>Ủy ban nhân dân tỉnh kính trình Hội đồng nhân dân tỉnh d</w:t>
      </w:r>
      <w:r w:rsidRPr="00706D0F">
        <w:rPr>
          <w:bCs/>
        </w:rPr>
        <w:t>ự thảo "</w:t>
      </w:r>
      <w:r w:rsidRPr="00706D0F">
        <w:t xml:space="preserve">Nghị quyết </w:t>
      </w:r>
      <w:r>
        <w:t xml:space="preserve">ban hành </w:t>
      </w:r>
      <w:r w:rsidRPr="00706D0F">
        <w:t xml:space="preserve">quy định </w:t>
      </w:r>
      <w:r>
        <w:t>nguyên tắc, tiêu chí, định mức phân bổ ngân sách nhà nước</w:t>
      </w:r>
      <w:r w:rsidR="00D51234">
        <w:t xml:space="preserve"> và mức vốn đối ứng ngân sách địa phương</w:t>
      </w:r>
      <w:r>
        <w:t xml:space="preserve"> thực hiện Chương trình mục tiêu quốc gia về chăm sóc sức khoẻ, dân số và phát triển giai đoạn 2026-2030 trên địa bàn tỉnh Ninh Bình</w:t>
      </w:r>
      <w:r w:rsidRPr="00706D0F">
        <w:t xml:space="preserve">", với những nội dung </w:t>
      </w:r>
      <w:r w:rsidRPr="00706D0F">
        <w:rPr>
          <w:lang w:val="nl-NL"/>
        </w:rPr>
        <w:t>sau:</w:t>
      </w:r>
    </w:p>
    <w:p w14:paraId="6872185D" w14:textId="1FC7A781" w:rsidR="00B54447" w:rsidRDefault="00B54447" w:rsidP="00E70085">
      <w:pPr>
        <w:spacing w:before="60" w:after="120" w:line="266" w:lineRule="auto"/>
        <w:ind w:left="-57" w:firstLine="567"/>
        <w:rPr>
          <w:b/>
          <w:bCs/>
          <w:iCs/>
          <w:color w:val="000000"/>
        </w:rPr>
      </w:pPr>
      <w:r w:rsidRPr="00B54447">
        <w:rPr>
          <w:b/>
          <w:bCs/>
          <w:iCs/>
          <w:color w:val="000000"/>
        </w:rPr>
        <w:t>I. SỰ CẦN THIẾT BAN HÀNH NGHỊ QUYẾT</w:t>
      </w:r>
    </w:p>
    <w:p w14:paraId="2B5E523E" w14:textId="55C2B346" w:rsidR="00B54447" w:rsidRDefault="00B54447" w:rsidP="00E70085">
      <w:pPr>
        <w:spacing w:before="60" w:after="120" w:line="266" w:lineRule="auto"/>
        <w:ind w:left="-57" w:firstLine="567"/>
        <w:rPr>
          <w:b/>
          <w:bCs/>
          <w:iCs/>
          <w:color w:val="000000"/>
        </w:rPr>
      </w:pPr>
      <w:r>
        <w:rPr>
          <w:b/>
          <w:bCs/>
          <w:iCs/>
          <w:color w:val="000000"/>
        </w:rPr>
        <w:t>1. Căn cứ pháp lý</w:t>
      </w:r>
    </w:p>
    <w:p w14:paraId="7F4A8680" w14:textId="45FD133D" w:rsidR="00206384" w:rsidRPr="00B54447" w:rsidRDefault="00177C9E" w:rsidP="00E70085">
      <w:pPr>
        <w:spacing w:before="60" w:after="120" w:line="266" w:lineRule="auto"/>
        <w:ind w:left="-57" w:firstLine="567"/>
        <w:jc w:val="both"/>
        <w:rPr>
          <w:iCs/>
          <w:color w:val="000000"/>
        </w:rPr>
      </w:pPr>
      <w:r>
        <w:rPr>
          <w:iCs/>
          <w:color w:val="000000"/>
        </w:rPr>
        <w:t xml:space="preserve">- </w:t>
      </w:r>
      <w:r w:rsidR="00206384" w:rsidRPr="00B54447">
        <w:rPr>
          <w:iCs/>
          <w:color w:val="000000"/>
        </w:rPr>
        <w:t>Căn cứ Luật Ban hành văn bản quy phạm pháp luật số 64/2025/QH15 được sửa đổi, bổ sung bởi Luật số 87/2025/QH15;</w:t>
      </w:r>
    </w:p>
    <w:p w14:paraId="6916E445" w14:textId="2EFD2838" w:rsidR="00206384" w:rsidRPr="00B54447" w:rsidRDefault="00177C9E" w:rsidP="00E70085">
      <w:pPr>
        <w:spacing w:before="60" w:after="120" w:line="266" w:lineRule="auto"/>
        <w:ind w:left="-57" w:firstLine="567"/>
        <w:jc w:val="both"/>
        <w:rPr>
          <w:iCs/>
          <w:color w:val="000000"/>
        </w:rPr>
      </w:pPr>
      <w:r>
        <w:rPr>
          <w:iCs/>
          <w:color w:val="000000"/>
        </w:rPr>
        <w:t xml:space="preserve">- </w:t>
      </w:r>
      <w:r w:rsidR="00206384" w:rsidRPr="00B54447">
        <w:rPr>
          <w:iCs/>
          <w:color w:val="000000"/>
        </w:rPr>
        <w:t>Căn cứ Luật Tổ chức chính quyền địa phương số 72/2025/QH15;</w:t>
      </w:r>
    </w:p>
    <w:p w14:paraId="2E400A01" w14:textId="37FBFC68" w:rsidR="00206384" w:rsidRPr="00B54447" w:rsidRDefault="00177C9E" w:rsidP="00E70085">
      <w:pPr>
        <w:shd w:val="clear" w:color="auto" w:fill="FFFFFF"/>
        <w:spacing w:before="60" w:after="120" w:line="266" w:lineRule="auto"/>
        <w:ind w:firstLine="567"/>
        <w:jc w:val="both"/>
        <w:rPr>
          <w:iCs/>
          <w:color w:val="000000"/>
        </w:rPr>
      </w:pPr>
      <w:r>
        <w:rPr>
          <w:iCs/>
          <w:color w:val="000000"/>
        </w:rPr>
        <w:t xml:space="preserve">- </w:t>
      </w:r>
      <w:r w:rsidR="00206384" w:rsidRPr="00B54447">
        <w:rPr>
          <w:iCs/>
          <w:color w:val="000000"/>
        </w:rPr>
        <w:t>Căn cứ Luật Đầu tư công số 58/2024/QH15 được sửa đổi, bổ sung bởi Luật số 90/2025/QH15;</w:t>
      </w:r>
    </w:p>
    <w:p w14:paraId="69CC8128" w14:textId="303684A8" w:rsidR="00206384" w:rsidRPr="00B54447" w:rsidRDefault="00177C9E" w:rsidP="00E70085">
      <w:pPr>
        <w:spacing w:before="60" w:after="120" w:line="266" w:lineRule="auto"/>
        <w:ind w:left="-57" w:firstLine="567"/>
        <w:jc w:val="both"/>
        <w:rPr>
          <w:iCs/>
          <w:color w:val="000000"/>
        </w:rPr>
      </w:pPr>
      <w:r>
        <w:rPr>
          <w:iCs/>
          <w:color w:val="000000"/>
        </w:rPr>
        <w:t xml:space="preserve">- </w:t>
      </w:r>
      <w:r w:rsidR="00206384" w:rsidRPr="00B54447">
        <w:rPr>
          <w:iCs/>
          <w:color w:val="000000"/>
        </w:rPr>
        <w:t>Căn cứ Luật Ngân sách nhà nước số 89/2025/QH15;</w:t>
      </w:r>
    </w:p>
    <w:p w14:paraId="6583CF98" w14:textId="32779672" w:rsidR="00206384" w:rsidRPr="00B54447" w:rsidRDefault="00177C9E" w:rsidP="00E70085">
      <w:pPr>
        <w:spacing w:before="60" w:after="120" w:line="266" w:lineRule="auto"/>
        <w:ind w:left="-57" w:firstLine="567"/>
        <w:jc w:val="both"/>
        <w:rPr>
          <w:iCs/>
          <w:color w:val="000000"/>
        </w:rPr>
      </w:pPr>
      <w:r>
        <w:rPr>
          <w:iCs/>
          <w:color w:val="000000"/>
        </w:rPr>
        <w:t xml:space="preserve">- </w:t>
      </w:r>
      <w:r w:rsidR="00206384" w:rsidRPr="00B54447">
        <w:rPr>
          <w:iCs/>
          <w:color w:val="000000"/>
        </w:rPr>
        <w:t>Căn cứ Nghị quyết số 262/2025/QH15 của Quốc hội phê duyệt chủ trương đầu tư Chương trình mục tiêu quốc gia về chăm sóc sức khoẻ, dân số và phát triển giai đoạn 2026-2035;</w:t>
      </w:r>
    </w:p>
    <w:p w14:paraId="6051572F" w14:textId="313E51B5" w:rsidR="00E244C4" w:rsidRPr="00E244C4" w:rsidRDefault="00E244C4" w:rsidP="00E70085">
      <w:pPr>
        <w:spacing w:before="60" w:after="120" w:line="266" w:lineRule="auto"/>
        <w:ind w:firstLine="567"/>
        <w:jc w:val="both"/>
        <w:rPr>
          <w:rFonts w:ascii="TimesNewRomanPSMT" w:hAnsi="TimesNewRomanPSMT"/>
          <w:color w:val="000000"/>
        </w:rPr>
      </w:pPr>
      <w:r>
        <w:rPr>
          <w:rFonts w:ascii="TimesNewRomanPSMT" w:hAnsi="TimesNewRomanPSMT"/>
          <w:color w:val="000000"/>
        </w:rPr>
        <w:lastRenderedPageBreak/>
        <w:t xml:space="preserve">- </w:t>
      </w:r>
      <w:r w:rsidRPr="00E244C4">
        <w:rPr>
          <w:rFonts w:ascii="TimesNewRomanPSMT" w:hAnsi="TimesNewRomanPSMT"/>
          <w:color w:val="000000"/>
        </w:rPr>
        <w:t>Căn cứ Nghị quyết số 34/NQ-CP ngày 05/3/2026 của Chính phủ ban hành</w:t>
      </w:r>
      <w:r w:rsidR="002D6D1D">
        <w:rPr>
          <w:rFonts w:ascii="TimesNewRomanPSMT" w:hAnsi="TimesNewRomanPSMT"/>
          <w:color w:val="000000"/>
        </w:rPr>
        <w:t xml:space="preserve"> </w:t>
      </w:r>
      <w:r w:rsidRPr="00E244C4">
        <w:rPr>
          <w:rFonts w:ascii="TimesNewRomanPSMT" w:hAnsi="TimesNewRomanPSMT"/>
          <w:color w:val="000000"/>
        </w:rPr>
        <w:t>kế hoạch triển khai thực hiện Nghị quyết số 262/2025/QH15 ngày 11/12/2025 của</w:t>
      </w:r>
      <w:r>
        <w:rPr>
          <w:rFonts w:ascii="TimesNewRomanPSMT" w:hAnsi="TimesNewRomanPSMT"/>
          <w:color w:val="000000"/>
        </w:rPr>
        <w:t xml:space="preserve"> </w:t>
      </w:r>
      <w:r w:rsidRPr="00E244C4">
        <w:rPr>
          <w:rFonts w:ascii="TimesNewRomanPSMT" w:hAnsi="TimesNewRomanPSMT"/>
          <w:color w:val="000000"/>
        </w:rPr>
        <w:t>Quốc hội phê duyệt chủ trương đầu tư Chương trình mục tiêu quốc gia về chăm</w:t>
      </w:r>
      <w:r>
        <w:rPr>
          <w:rFonts w:ascii="TimesNewRomanPSMT" w:hAnsi="TimesNewRomanPSMT"/>
          <w:color w:val="000000"/>
        </w:rPr>
        <w:t xml:space="preserve"> </w:t>
      </w:r>
      <w:r w:rsidRPr="00E244C4">
        <w:rPr>
          <w:rFonts w:ascii="TimesNewRomanPSMT" w:hAnsi="TimesNewRomanPSMT"/>
          <w:color w:val="000000"/>
        </w:rPr>
        <w:t>sóc sức khoẻ, dân số và phát triển giai đoạn 2026-2035;</w:t>
      </w:r>
    </w:p>
    <w:p w14:paraId="53498A23" w14:textId="43DBAF01" w:rsidR="00E244C4" w:rsidRPr="00E244C4" w:rsidRDefault="00E244C4" w:rsidP="00E70085">
      <w:pPr>
        <w:spacing w:before="60" w:after="120" w:line="266" w:lineRule="auto"/>
        <w:ind w:firstLine="567"/>
        <w:jc w:val="both"/>
        <w:rPr>
          <w:rFonts w:ascii="TimesNewRomanPSMT" w:hAnsi="TimesNewRomanPSMT"/>
          <w:color w:val="000000"/>
        </w:rPr>
      </w:pPr>
      <w:r w:rsidRPr="00E244C4">
        <w:rPr>
          <w:rFonts w:ascii="TimesNewRomanPS-BoldMT" w:hAnsi="TimesNewRomanPS-BoldMT"/>
          <w:b/>
          <w:bCs/>
          <w:color w:val="000000"/>
        </w:rPr>
        <w:t xml:space="preserve">- </w:t>
      </w:r>
      <w:r w:rsidRPr="00E244C4">
        <w:rPr>
          <w:rFonts w:ascii="TimesNewRomanPSMT" w:hAnsi="TimesNewRomanPSMT"/>
          <w:color w:val="000000"/>
        </w:rPr>
        <w:t>Căn cứ điểm a, khoản 4 Điều 9 Quyết định số 37/2026/QĐ-TTg ngày</w:t>
      </w:r>
      <w:r>
        <w:rPr>
          <w:rFonts w:ascii="TimesNewRomanPSMT" w:hAnsi="TimesNewRomanPSMT"/>
          <w:color w:val="000000"/>
        </w:rPr>
        <w:t xml:space="preserve"> </w:t>
      </w:r>
      <w:r w:rsidRPr="00E244C4">
        <w:rPr>
          <w:rFonts w:ascii="TimesNewRomanPSMT" w:hAnsi="TimesNewRomanPSMT"/>
          <w:color w:val="000000"/>
        </w:rPr>
        <w:t>14/7/2026 của Thủ tướng Chính phủ quy định nguyên tắc, tiêu chí, định mức</w:t>
      </w:r>
      <w:r>
        <w:rPr>
          <w:rFonts w:ascii="TimesNewRomanPSMT" w:hAnsi="TimesNewRomanPSMT"/>
          <w:color w:val="000000"/>
        </w:rPr>
        <w:t xml:space="preserve"> </w:t>
      </w:r>
      <w:r w:rsidRPr="00E244C4">
        <w:rPr>
          <w:rFonts w:ascii="TimesNewRomanPSMT" w:hAnsi="TimesNewRomanPSMT"/>
          <w:color w:val="000000"/>
        </w:rPr>
        <w:t>phân</w:t>
      </w:r>
      <w:r>
        <w:rPr>
          <w:rFonts w:ascii="TimesNewRomanPSMT" w:hAnsi="TimesNewRomanPSMT"/>
          <w:color w:val="000000"/>
        </w:rPr>
        <w:t xml:space="preserve"> </w:t>
      </w:r>
      <w:r w:rsidRPr="00E244C4">
        <w:rPr>
          <w:rFonts w:ascii="TimesNewRomanPSMT" w:hAnsi="TimesNewRomanPSMT"/>
          <w:color w:val="000000"/>
        </w:rPr>
        <w:t>bổ ngân sách trung ương và tỷ lệ vốn đối ứng ngân sách địa phương thực hiện</w:t>
      </w:r>
      <w:r>
        <w:rPr>
          <w:rFonts w:ascii="TimesNewRomanPSMT" w:hAnsi="TimesNewRomanPSMT"/>
          <w:color w:val="000000"/>
        </w:rPr>
        <w:t xml:space="preserve"> </w:t>
      </w:r>
      <w:r w:rsidRPr="00E244C4">
        <w:rPr>
          <w:rFonts w:ascii="TimesNewRomanPSMT" w:hAnsi="TimesNewRomanPSMT"/>
          <w:color w:val="000000"/>
        </w:rPr>
        <w:t>Chương trình mục tiêu quốc gia về chăm sóc sức khoẻ, dân số và phát triển giai</w:t>
      </w:r>
      <w:r>
        <w:rPr>
          <w:rFonts w:ascii="TimesNewRomanPSMT" w:hAnsi="TimesNewRomanPSMT"/>
          <w:color w:val="000000"/>
        </w:rPr>
        <w:t xml:space="preserve"> </w:t>
      </w:r>
      <w:r w:rsidRPr="00E244C4">
        <w:rPr>
          <w:rFonts w:ascii="TimesNewRomanPSMT" w:hAnsi="TimesNewRomanPSMT"/>
          <w:color w:val="000000"/>
        </w:rPr>
        <w:t xml:space="preserve">đoạn 2026 - 2035, giai đoạn I: từ năm 2026 đến năm 2030, quy định: </w:t>
      </w:r>
      <w:r w:rsidRPr="00E244C4">
        <w:rPr>
          <w:rFonts w:ascii="TimesNewRomanPS-ItalicMT" w:hAnsi="TimesNewRomanPS-ItalicMT"/>
          <w:i/>
          <w:iCs/>
          <w:color w:val="000000"/>
        </w:rPr>
        <w:t>“Căn cứ điều</w:t>
      </w:r>
      <w:r>
        <w:rPr>
          <w:rFonts w:ascii="TimesNewRomanPSMT" w:hAnsi="TimesNewRomanPSMT"/>
          <w:color w:val="000000"/>
        </w:rPr>
        <w:t xml:space="preserve"> </w:t>
      </w:r>
      <w:r w:rsidRPr="00E244C4">
        <w:rPr>
          <w:rFonts w:ascii="TimesNewRomanPS-ItalicMT" w:hAnsi="TimesNewRomanPS-ItalicMT"/>
          <w:i/>
          <w:iCs/>
          <w:color w:val="000000"/>
        </w:rPr>
        <w:t>kiện thực tế, xây dựng nguyên tắc, tiêu chí, định mức phân bổ ngân sách nhà nước</w:t>
      </w:r>
      <w:r>
        <w:rPr>
          <w:rFonts w:ascii="TimesNewRomanPSMT" w:hAnsi="TimesNewRomanPSMT"/>
          <w:color w:val="000000"/>
        </w:rPr>
        <w:t xml:space="preserve">  </w:t>
      </w:r>
      <w:r w:rsidRPr="00E244C4">
        <w:rPr>
          <w:rFonts w:ascii="TimesNewRomanPS-ItalicMT" w:hAnsi="TimesNewRomanPS-ItalicMT"/>
          <w:i/>
          <w:iCs/>
          <w:color w:val="000000"/>
        </w:rPr>
        <w:t>thực hiện Chương trình giai đoạn 2026-2030 tại địa phương trình Hội đồng nhân</w:t>
      </w:r>
      <w:r>
        <w:rPr>
          <w:rFonts w:ascii="TimesNewRomanPSMT" w:hAnsi="TimesNewRomanPSMT"/>
          <w:color w:val="000000"/>
        </w:rPr>
        <w:t xml:space="preserve"> </w:t>
      </w:r>
      <w:r w:rsidRPr="00E244C4">
        <w:rPr>
          <w:rFonts w:ascii="TimesNewRomanPS-ItalicMT" w:hAnsi="TimesNewRomanPS-ItalicMT"/>
          <w:i/>
          <w:iCs/>
          <w:color w:val="000000"/>
        </w:rPr>
        <w:t>dân cùng cấp quyết định”.</w:t>
      </w:r>
    </w:p>
    <w:p w14:paraId="7078E82B" w14:textId="77777777" w:rsidR="00E244C4" w:rsidRDefault="00E244C4" w:rsidP="00E70085">
      <w:pPr>
        <w:spacing w:before="60" w:after="120" w:line="266" w:lineRule="auto"/>
        <w:ind w:firstLine="567"/>
        <w:jc w:val="both"/>
        <w:rPr>
          <w:rFonts w:ascii="TimesNewRomanPSMT" w:hAnsi="TimesNewRomanPSMT"/>
          <w:color w:val="000000"/>
        </w:rPr>
      </w:pPr>
      <w:r w:rsidRPr="00E244C4">
        <w:rPr>
          <w:rFonts w:ascii="TimesNewRomanPSMT" w:hAnsi="TimesNewRomanPSMT"/>
          <w:color w:val="000000"/>
        </w:rPr>
        <w:t>- Căn cứ điểm c khoản 1 Điều 56 Nghị định số 358/2025/NĐ-CP ngày</w:t>
      </w:r>
      <w:r>
        <w:rPr>
          <w:rFonts w:ascii="TimesNewRomanPSMT" w:hAnsi="TimesNewRomanPSMT"/>
          <w:color w:val="000000"/>
        </w:rPr>
        <w:t xml:space="preserve"> </w:t>
      </w:r>
      <w:r w:rsidRPr="00E244C4">
        <w:rPr>
          <w:rFonts w:ascii="TimesNewRomanPSMT" w:hAnsi="TimesNewRomanPSMT"/>
          <w:color w:val="000000"/>
        </w:rPr>
        <w:t>31/12/2025 của Chính phủ quy định cơ chế quản lý, tổ chức thực hiện các</w:t>
      </w:r>
      <w:r>
        <w:rPr>
          <w:rFonts w:ascii="TimesNewRomanPSMT" w:hAnsi="TimesNewRomanPSMT"/>
          <w:color w:val="000000"/>
        </w:rPr>
        <w:t xml:space="preserve"> </w:t>
      </w:r>
      <w:r w:rsidRPr="00E244C4">
        <w:rPr>
          <w:rFonts w:ascii="TimesNewRomanPSMT" w:hAnsi="TimesNewRomanPSMT"/>
          <w:color w:val="000000"/>
        </w:rPr>
        <w:t>chương</w:t>
      </w:r>
      <w:r>
        <w:rPr>
          <w:rFonts w:ascii="TimesNewRomanPSMT" w:hAnsi="TimesNewRomanPSMT"/>
          <w:color w:val="000000"/>
        </w:rPr>
        <w:t xml:space="preserve"> </w:t>
      </w:r>
      <w:r w:rsidRPr="00E244C4">
        <w:rPr>
          <w:rFonts w:ascii="TimesNewRomanPSMT" w:hAnsi="TimesNewRomanPSMT"/>
          <w:color w:val="000000"/>
        </w:rPr>
        <w:t>trình mục tiêu quốc gia: “</w:t>
      </w:r>
      <w:r w:rsidRPr="00E244C4">
        <w:rPr>
          <w:rFonts w:ascii="TimesNewRomanPS-ItalicMT" w:hAnsi="TimesNewRomanPS-ItalicMT"/>
          <w:i/>
          <w:iCs/>
          <w:color w:val="000000"/>
        </w:rPr>
        <w:t>Bố trí vốn đối ứng từ ngân sách địa phương theo quy</w:t>
      </w:r>
      <w:r>
        <w:rPr>
          <w:rFonts w:ascii="TimesNewRomanPSMT" w:hAnsi="TimesNewRomanPSMT"/>
          <w:color w:val="000000"/>
        </w:rPr>
        <w:t xml:space="preserve"> </w:t>
      </w:r>
      <w:r w:rsidRPr="00E244C4">
        <w:rPr>
          <w:rFonts w:ascii="TimesNewRomanPS-ItalicMT" w:hAnsi="TimesNewRomanPS-ItalicMT"/>
          <w:i/>
          <w:iCs/>
          <w:color w:val="000000"/>
        </w:rPr>
        <w:t>định tại Quyết định của Thủ tướng Chính phủ quy định nguyên tắc, tiêu chí, định</w:t>
      </w:r>
      <w:r>
        <w:rPr>
          <w:rFonts w:ascii="TimesNewRomanPSMT" w:hAnsi="TimesNewRomanPSMT"/>
          <w:color w:val="000000"/>
        </w:rPr>
        <w:t xml:space="preserve"> </w:t>
      </w:r>
      <w:r w:rsidRPr="00E244C4">
        <w:rPr>
          <w:rFonts w:ascii="TimesNewRomanPS-ItalicMT" w:hAnsi="TimesNewRomanPS-ItalicMT"/>
          <w:i/>
          <w:iCs/>
          <w:color w:val="000000"/>
        </w:rPr>
        <w:t>mức phân bổ và tỷ lệ vốn đối ứng từ ngân sách địa phương; nguyên tắc, tiêu chí,</w:t>
      </w:r>
      <w:r>
        <w:rPr>
          <w:rFonts w:ascii="TimesNewRomanPSMT" w:hAnsi="TimesNewRomanPSMT"/>
          <w:color w:val="000000"/>
        </w:rPr>
        <w:t xml:space="preserve"> </w:t>
      </w:r>
      <w:r w:rsidRPr="00E244C4">
        <w:rPr>
          <w:rFonts w:ascii="TimesNewRomanPS-ItalicMT" w:hAnsi="TimesNewRomanPS-ItalicMT"/>
          <w:i/>
          <w:iCs/>
          <w:color w:val="000000"/>
        </w:rPr>
        <w:t>định mức phân bổ vốn ngân sách nhà nước (bao gồm: vốn hỗ trợ có mục tiêu từ</w:t>
      </w:r>
      <w:r>
        <w:rPr>
          <w:rFonts w:ascii="TimesNewRomanPSMT" w:hAnsi="TimesNewRomanPSMT"/>
          <w:color w:val="000000"/>
        </w:rPr>
        <w:t xml:space="preserve"> </w:t>
      </w:r>
      <w:r w:rsidRPr="00E244C4">
        <w:rPr>
          <w:rFonts w:ascii="TimesNewRomanPS-ItalicMT" w:hAnsi="TimesNewRomanPS-ItalicMT"/>
          <w:i/>
          <w:iCs/>
          <w:color w:val="000000"/>
        </w:rPr>
        <w:t>ngân sách trung ương, vốn tự cân đối của ngân sách địa phương) thực hiện từng</w:t>
      </w:r>
      <w:r>
        <w:rPr>
          <w:rFonts w:ascii="TimesNewRomanPSMT" w:hAnsi="TimesNewRomanPSMT"/>
          <w:color w:val="000000"/>
        </w:rPr>
        <w:t xml:space="preserve"> </w:t>
      </w:r>
      <w:r w:rsidRPr="00E244C4">
        <w:rPr>
          <w:rFonts w:ascii="TimesNewRomanPS-ItalicMT" w:hAnsi="TimesNewRomanPS-ItalicMT"/>
          <w:i/>
          <w:iCs/>
          <w:color w:val="000000"/>
        </w:rPr>
        <w:t>chương trình mục tiêu quốc gia tại địa phương”</w:t>
      </w:r>
      <w:r w:rsidRPr="00E244C4">
        <w:rPr>
          <w:rFonts w:ascii="TimesNewRomanPSMT" w:hAnsi="TimesNewRomanPSMT"/>
          <w:color w:val="000000"/>
        </w:rPr>
        <w:t>.</w:t>
      </w:r>
    </w:p>
    <w:p w14:paraId="11440F13" w14:textId="60E7C863" w:rsidR="00065AA9" w:rsidRDefault="00E244C4" w:rsidP="00E70085">
      <w:pPr>
        <w:spacing w:before="60" w:after="120" w:line="266" w:lineRule="auto"/>
        <w:ind w:firstLine="567"/>
        <w:rPr>
          <w:b/>
        </w:rPr>
      </w:pPr>
      <w:r w:rsidRPr="00E244C4">
        <w:rPr>
          <w:sz w:val="24"/>
          <w:szCs w:val="24"/>
        </w:rPr>
        <w:t xml:space="preserve"> </w:t>
      </w:r>
      <w:r w:rsidR="00B54447" w:rsidRPr="00C6723B">
        <w:rPr>
          <w:b/>
        </w:rPr>
        <w:t>2.</w:t>
      </w:r>
      <w:r w:rsidR="005D3322" w:rsidRPr="00C6723B">
        <w:rPr>
          <w:b/>
        </w:rPr>
        <w:t xml:space="preserve"> Căn cứ thực tiễn</w:t>
      </w:r>
    </w:p>
    <w:p w14:paraId="5818F115" w14:textId="6B84FADA" w:rsidR="00E244C4" w:rsidRPr="00E244C4" w:rsidRDefault="00E70085" w:rsidP="00E70085">
      <w:pPr>
        <w:spacing w:before="60" w:after="120" w:line="266" w:lineRule="auto"/>
        <w:ind w:firstLine="567"/>
        <w:jc w:val="both"/>
        <w:rPr>
          <w:rFonts w:ascii="TimesNewRomanPSMT" w:hAnsi="TimesNewRomanPSMT"/>
          <w:color w:val="000000"/>
        </w:rPr>
      </w:pPr>
      <w:r>
        <w:rPr>
          <w:rFonts w:ascii="TimesNewRomanPSMT" w:hAnsi="TimesNewRomanPSMT"/>
          <w:color w:val="000000"/>
        </w:rPr>
        <w:t xml:space="preserve">- </w:t>
      </w:r>
      <w:r w:rsidR="00E244C4" w:rsidRPr="00E244C4">
        <w:rPr>
          <w:rFonts w:ascii="TimesNewRomanPSMT" w:hAnsi="TimesNewRomanPSMT"/>
          <w:color w:val="000000"/>
        </w:rPr>
        <w:t>Trong thời gian qua, công tác y tế luôn được Đảng, Nhà nước quan tâm, đầu</w:t>
      </w:r>
      <w:r w:rsidR="002D6D1D">
        <w:rPr>
          <w:rFonts w:ascii="TimesNewRomanPSMT" w:hAnsi="TimesNewRomanPSMT"/>
          <w:color w:val="000000"/>
        </w:rPr>
        <w:t xml:space="preserve"> </w:t>
      </w:r>
      <w:r w:rsidR="00E244C4" w:rsidRPr="00E244C4">
        <w:rPr>
          <w:rFonts w:ascii="TimesNewRomanPSMT" w:hAnsi="TimesNewRomanPSMT"/>
          <w:color w:val="000000"/>
        </w:rPr>
        <w:t>tư; nhiều chủ trương, chính sách lớn đã được ban hành tạo hành lang pháp lý quan</w:t>
      </w:r>
      <w:r w:rsidR="00E244C4">
        <w:rPr>
          <w:rFonts w:ascii="TimesNewRomanPSMT" w:hAnsi="TimesNewRomanPSMT"/>
          <w:color w:val="000000"/>
        </w:rPr>
        <w:t xml:space="preserve"> </w:t>
      </w:r>
      <w:r w:rsidR="00E244C4" w:rsidRPr="00E244C4">
        <w:rPr>
          <w:rFonts w:ascii="TimesNewRomanPSMT" w:hAnsi="TimesNewRomanPSMT"/>
          <w:color w:val="000000"/>
        </w:rPr>
        <w:t>trọng và động lực thúc đẩy phát triển công tác y tế, đáp ứng ngày càng tốt hơn</w:t>
      </w:r>
      <w:r w:rsidR="00E244C4">
        <w:rPr>
          <w:rFonts w:ascii="TimesNewRomanPSMT" w:hAnsi="TimesNewRomanPSMT"/>
          <w:color w:val="000000"/>
        </w:rPr>
        <w:t xml:space="preserve"> </w:t>
      </w:r>
      <w:r w:rsidR="00E244C4" w:rsidRPr="00E244C4">
        <w:rPr>
          <w:rFonts w:ascii="TimesNewRomanPSMT" w:hAnsi="TimesNewRomanPSMT"/>
          <w:color w:val="000000"/>
        </w:rPr>
        <w:t>nhu cầu chăm sóc, bảo vệ và nâng cao sức khỏe nhân dân. Tuy nhiên, thực tiễn</w:t>
      </w:r>
      <w:r w:rsidR="00E244C4">
        <w:rPr>
          <w:rFonts w:ascii="TimesNewRomanPSMT" w:hAnsi="TimesNewRomanPSMT"/>
          <w:color w:val="000000"/>
        </w:rPr>
        <w:t xml:space="preserve"> </w:t>
      </w:r>
      <w:r w:rsidR="00E244C4" w:rsidRPr="00E244C4">
        <w:rPr>
          <w:rFonts w:ascii="TimesNewRomanPSMT" w:hAnsi="TimesNewRomanPSMT"/>
          <w:color w:val="000000"/>
        </w:rPr>
        <w:t>công tác chăm sóc sức khỏe, dân số trên địa bàn tỉnh vẫn đang đối mặt với nhiều</w:t>
      </w:r>
      <w:r w:rsidR="00E244C4">
        <w:rPr>
          <w:rFonts w:ascii="TimesNewRomanPSMT" w:hAnsi="TimesNewRomanPSMT"/>
          <w:color w:val="000000"/>
        </w:rPr>
        <w:t xml:space="preserve"> </w:t>
      </w:r>
      <w:r w:rsidR="00E244C4" w:rsidRPr="00E244C4">
        <w:rPr>
          <w:rFonts w:ascii="TimesNewRomanPSMT" w:hAnsi="TimesNewRomanPSMT"/>
          <w:color w:val="000000"/>
        </w:rPr>
        <w:t>khó khăn, thách thức lớn như hạ tầng y tế cơ sở và y tế dự phòng chưa đồng bộ</w:t>
      </w:r>
      <w:r w:rsidR="00E244C4">
        <w:rPr>
          <w:rFonts w:ascii="TimesNewRomanPSMT" w:hAnsi="TimesNewRomanPSMT"/>
          <w:color w:val="000000"/>
        </w:rPr>
        <w:t xml:space="preserve">; </w:t>
      </w:r>
      <w:r w:rsidR="00E244C4" w:rsidRPr="00E244C4">
        <w:rPr>
          <w:rFonts w:ascii="TimesNewRomanPSMT" w:hAnsi="TimesNewRomanPSMT"/>
          <w:color w:val="000000"/>
        </w:rPr>
        <w:t>chất lượng nhân lực y tế tuyến cơ sở</w:t>
      </w:r>
      <w:r w:rsidR="00DE5FFD">
        <w:rPr>
          <w:rFonts w:ascii="TimesNewRomanPSMT" w:hAnsi="TimesNewRomanPSMT"/>
          <w:color w:val="000000"/>
        </w:rPr>
        <w:t xml:space="preserve"> còn hạn chế</w:t>
      </w:r>
      <w:r w:rsidR="00E244C4" w:rsidRPr="00E244C4">
        <w:rPr>
          <w:rFonts w:ascii="TimesNewRomanPSMT" w:hAnsi="TimesNewRomanPSMT"/>
          <w:color w:val="000000"/>
        </w:rPr>
        <w:t>; áp lực từ già hóa dân số nhanh; gánh nặng</w:t>
      </w:r>
      <w:r w:rsidR="00E244C4">
        <w:rPr>
          <w:rFonts w:ascii="TimesNewRomanPSMT" w:hAnsi="TimesNewRomanPSMT"/>
          <w:color w:val="000000"/>
        </w:rPr>
        <w:t xml:space="preserve"> </w:t>
      </w:r>
      <w:r w:rsidR="00E244C4" w:rsidRPr="00E244C4">
        <w:rPr>
          <w:rFonts w:ascii="TimesNewRomanPSMT" w:hAnsi="TimesNewRomanPSMT"/>
          <w:color w:val="000000"/>
        </w:rPr>
        <w:t>bệnh tật kép và sự chênh lệch về điều kiện tiếp cận dịch vụ y tế chất lượng cao</w:t>
      </w:r>
      <w:r w:rsidR="00E244C4">
        <w:rPr>
          <w:rFonts w:ascii="TimesNewRomanPSMT" w:hAnsi="TimesNewRomanPSMT"/>
          <w:color w:val="000000"/>
        </w:rPr>
        <w:t xml:space="preserve"> </w:t>
      </w:r>
      <w:r w:rsidR="00E244C4" w:rsidRPr="00E244C4">
        <w:rPr>
          <w:rFonts w:ascii="TimesNewRomanPSMT" w:hAnsi="TimesNewRomanPSMT"/>
          <w:color w:val="000000"/>
        </w:rPr>
        <w:t>giữa các khu vực. Để triển khai Chương trình mục tiêu quốc gia về chăm sóc sức</w:t>
      </w:r>
      <w:r w:rsidR="00E244C4">
        <w:rPr>
          <w:rFonts w:ascii="TimesNewRomanPSMT" w:hAnsi="TimesNewRomanPSMT"/>
          <w:color w:val="000000"/>
        </w:rPr>
        <w:t xml:space="preserve"> </w:t>
      </w:r>
      <w:r w:rsidR="00E244C4" w:rsidRPr="00E244C4">
        <w:rPr>
          <w:rFonts w:ascii="TimesNewRomanPSMT" w:hAnsi="TimesNewRomanPSMT"/>
          <w:color w:val="000000"/>
        </w:rPr>
        <w:t>khỏe, dân số và phát triển giai đoạn 2026</w:t>
      </w:r>
      <w:r w:rsidR="00DE5FFD">
        <w:rPr>
          <w:rFonts w:ascii="TimesNewRomanPSMT" w:hAnsi="TimesNewRomanPSMT"/>
          <w:color w:val="000000"/>
        </w:rPr>
        <w:t xml:space="preserve"> </w:t>
      </w:r>
      <w:r w:rsidR="00E244C4" w:rsidRPr="00E244C4">
        <w:rPr>
          <w:rFonts w:ascii="TimesNewRomanPSMT" w:hAnsi="TimesNewRomanPSMT"/>
          <w:color w:val="000000"/>
        </w:rPr>
        <w:t>-</w:t>
      </w:r>
      <w:r w:rsidR="00DE5FFD">
        <w:rPr>
          <w:rFonts w:ascii="TimesNewRomanPSMT" w:hAnsi="TimesNewRomanPSMT"/>
          <w:color w:val="000000"/>
        </w:rPr>
        <w:t xml:space="preserve"> </w:t>
      </w:r>
      <w:r w:rsidR="00E244C4" w:rsidRPr="00E244C4">
        <w:rPr>
          <w:rFonts w:ascii="TimesNewRomanPSMT" w:hAnsi="TimesNewRomanPSMT"/>
          <w:color w:val="000000"/>
        </w:rPr>
        <w:t xml:space="preserve">2030 </w:t>
      </w:r>
      <w:r w:rsidR="00E244C4" w:rsidRPr="00E244C4">
        <w:rPr>
          <w:rFonts w:ascii="TimesNewRomanPS-ItalicMT" w:hAnsi="TimesNewRomanPS-ItalicMT"/>
          <w:i/>
          <w:iCs/>
          <w:color w:val="000000"/>
        </w:rPr>
        <w:t xml:space="preserve">(Chương trình) </w:t>
      </w:r>
      <w:r w:rsidR="00E244C4" w:rsidRPr="00E244C4">
        <w:rPr>
          <w:rFonts w:ascii="TimesNewRomanPSMT" w:hAnsi="TimesNewRomanPSMT"/>
          <w:color w:val="000000"/>
        </w:rPr>
        <w:t>trên địa bàn tỉnh</w:t>
      </w:r>
      <w:r w:rsidR="00E244C4">
        <w:rPr>
          <w:rFonts w:ascii="TimesNewRomanPSMT" w:hAnsi="TimesNewRomanPSMT"/>
          <w:color w:val="000000"/>
        </w:rPr>
        <w:t xml:space="preserve"> </w:t>
      </w:r>
      <w:r w:rsidR="00E244C4" w:rsidRPr="00E244C4">
        <w:rPr>
          <w:rFonts w:ascii="TimesNewRomanPSMT" w:hAnsi="TimesNewRomanPSMT"/>
          <w:color w:val="000000"/>
        </w:rPr>
        <w:t>cần có cơ chế phân bổ nguồn vốn thực hiện Chương trình theo nguyên tắc, tiêu</w:t>
      </w:r>
      <w:r w:rsidR="00E244C4">
        <w:rPr>
          <w:rFonts w:ascii="TimesNewRomanPSMT" w:hAnsi="TimesNewRomanPSMT"/>
          <w:color w:val="000000"/>
        </w:rPr>
        <w:t xml:space="preserve"> </w:t>
      </w:r>
      <w:r w:rsidR="00E244C4" w:rsidRPr="00E244C4">
        <w:rPr>
          <w:rFonts w:ascii="TimesNewRomanPSMT" w:hAnsi="TimesNewRomanPSMT"/>
          <w:color w:val="000000"/>
        </w:rPr>
        <w:t>chí và định mức rõ ràng để sử dụng hiệu quả nguồn lực nhằm nâng cao hiệu quả</w:t>
      </w:r>
      <w:r w:rsidR="00E244C4">
        <w:rPr>
          <w:rFonts w:ascii="TimesNewRomanPSMT" w:hAnsi="TimesNewRomanPSMT"/>
          <w:color w:val="000000"/>
        </w:rPr>
        <w:t xml:space="preserve"> </w:t>
      </w:r>
      <w:r w:rsidR="00E244C4" w:rsidRPr="00E244C4">
        <w:rPr>
          <w:rFonts w:ascii="TimesNewRomanPSMT" w:hAnsi="TimesNewRomanPSMT"/>
          <w:color w:val="000000"/>
        </w:rPr>
        <w:t>quản lý, sử dụng ngân sách nhà nước dựa trên các tiêu chí định lượng, khách quan</w:t>
      </w:r>
      <w:r w:rsidR="00E244C4">
        <w:rPr>
          <w:rFonts w:ascii="TimesNewRomanPSMT" w:hAnsi="TimesNewRomanPSMT"/>
          <w:color w:val="000000"/>
        </w:rPr>
        <w:t xml:space="preserve"> </w:t>
      </w:r>
      <w:r w:rsidR="00E244C4" w:rsidRPr="00E244C4">
        <w:rPr>
          <w:rFonts w:ascii="TimesNewRomanPSMT" w:hAnsi="TimesNewRomanPSMT"/>
          <w:color w:val="000000"/>
        </w:rPr>
        <w:t>và thống nhất để khắc phục tình trạng phân bổ bình</w:t>
      </w:r>
      <w:r w:rsidR="00E244C4">
        <w:rPr>
          <w:rFonts w:ascii="TimesNewRomanPSMT" w:hAnsi="TimesNewRomanPSMT"/>
          <w:color w:val="000000"/>
        </w:rPr>
        <w:t xml:space="preserve"> </w:t>
      </w:r>
      <w:r w:rsidR="00E244C4" w:rsidRPr="00E244C4">
        <w:rPr>
          <w:rFonts w:ascii="TimesNewRomanPSMT" w:hAnsi="TimesNewRomanPSMT"/>
          <w:color w:val="000000"/>
        </w:rPr>
        <w:t>quân, dàn trải, đồng thời tăng</w:t>
      </w:r>
      <w:r w:rsidR="00E244C4">
        <w:rPr>
          <w:rFonts w:ascii="TimesNewRomanPSMT" w:hAnsi="TimesNewRomanPSMT"/>
          <w:color w:val="000000"/>
        </w:rPr>
        <w:t xml:space="preserve"> </w:t>
      </w:r>
      <w:r w:rsidR="00E244C4" w:rsidRPr="00E244C4">
        <w:rPr>
          <w:rFonts w:ascii="TimesNewRomanPSMT" w:hAnsi="TimesNewRomanPSMT"/>
          <w:color w:val="000000"/>
        </w:rPr>
        <w:t>cường tính công khai, minh bạch, tạo thuận lợi cho công tác giám sát, đánh giá và</w:t>
      </w:r>
      <w:r w:rsidR="00E244C4">
        <w:rPr>
          <w:rFonts w:ascii="TimesNewRomanPSMT" w:hAnsi="TimesNewRomanPSMT"/>
          <w:color w:val="000000"/>
        </w:rPr>
        <w:t xml:space="preserve"> </w:t>
      </w:r>
      <w:r w:rsidR="00E244C4" w:rsidRPr="00E244C4">
        <w:rPr>
          <w:rFonts w:ascii="TimesNewRomanPSMT" w:hAnsi="TimesNewRomanPSMT"/>
          <w:color w:val="000000"/>
        </w:rPr>
        <w:t>kiểm tra việc sử dụng ngân sách.</w:t>
      </w:r>
    </w:p>
    <w:p w14:paraId="23A16899" w14:textId="47EAC570" w:rsidR="000C003A" w:rsidRDefault="00E70085" w:rsidP="00E70085">
      <w:pPr>
        <w:spacing w:before="60" w:after="120" w:line="266" w:lineRule="auto"/>
        <w:ind w:firstLine="567"/>
        <w:jc w:val="both"/>
        <w:rPr>
          <w:rFonts w:ascii="TimesNewRomanPSMT" w:hAnsi="TimesNewRomanPSMT"/>
          <w:color w:val="000000"/>
        </w:rPr>
      </w:pPr>
      <w:r>
        <w:rPr>
          <w:rFonts w:ascii="TimesNewRomanPSMT" w:hAnsi="TimesNewRomanPSMT"/>
          <w:color w:val="000000"/>
        </w:rPr>
        <w:lastRenderedPageBreak/>
        <w:t xml:space="preserve">- </w:t>
      </w:r>
      <w:r w:rsidR="00E244C4" w:rsidRPr="00E244C4">
        <w:rPr>
          <w:rFonts w:ascii="TimesNewRomanPSMT" w:hAnsi="TimesNewRomanPSMT"/>
          <w:color w:val="000000"/>
        </w:rPr>
        <w:t>Vì vậy, việc Hội đồng nhân dân tỉnh ban hành Nghị quyết quy định chi tiết</w:t>
      </w:r>
      <w:r w:rsidR="002D6D1D">
        <w:rPr>
          <w:rFonts w:ascii="TimesNewRomanPSMT" w:hAnsi="TimesNewRomanPSMT"/>
          <w:color w:val="000000"/>
        </w:rPr>
        <w:t xml:space="preserve"> </w:t>
      </w:r>
      <w:r w:rsidR="00E244C4" w:rsidRPr="00E244C4">
        <w:rPr>
          <w:rFonts w:ascii="TimesNewRomanPSMT" w:hAnsi="TimesNewRomanPSMT"/>
          <w:color w:val="000000"/>
        </w:rPr>
        <w:t>nguyên tắc, tiêu chí, định mức phân bổ ngân sách nhà nước và mức vốn đối ứng</w:t>
      </w:r>
      <w:r w:rsidR="000C003A">
        <w:rPr>
          <w:rFonts w:ascii="TimesNewRomanPSMT" w:hAnsi="TimesNewRomanPSMT"/>
          <w:color w:val="000000"/>
        </w:rPr>
        <w:t xml:space="preserve"> </w:t>
      </w:r>
      <w:r w:rsidR="00E244C4" w:rsidRPr="00E244C4">
        <w:rPr>
          <w:rFonts w:ascii="TimesNewRomanPSMT" w:hAnsi="TimesNewRomanPSMT"/>
          <w:color w:val="000000"/>
        </w:rPr>
        <w:t>ngân sách địa phương thực hiện Chương trình mục tiêu quốc gia về chăm sóc sức</w:t>
      </w:r>
      <w:r w:rsidR="000C003A">
        <w:rPr>
          <w:rFonts w:ascii="TimesNewRomanPSMT" w:hAnsi="TimesNewRomanPSMT"/>
          <w:color w:val="000000"/>
        </w:rPr>
        <w:t xml:space="preserve"> </w:t>
      </w:r>
      <w:r w:rsidR="00E244C4" w:rsidRPr="00E244C4">
        <w:rPr>
          <w:rFonts w:ascii="TimesNewRomanPSMT" w:hAnsi="TimesNewRomanPSMT"/>
          <w:color w:val="000000"/>
        </w:rPr>
        <w:t>khoẻ, dân số và phát triển giai đoạn 2026</w:t>
      </w:r>
      <w:r w:rsidR="00DE5FFD">
        <w:rPr>
          <w:rFonts w:ascii="TimesNewRomanPSMT" w:hAnsi="TimesNewRomanPSMT"/>
          <w:color w:val="000000"/>
        </w:rPr>
        <w:t xml:space="preserve"> </w:t>
      </w:r>
      <w:r w:rsidR="00E244C4" w:rsidRPr="00E244C4">
        <w:rPr>
          <w:rFonts w:ascii="TimesNewRomanPSMT" w:hAnsi="TimesNewRomanPSMT"/>
          <w:color w:val="000000"/>
        </w:rPr>
        <w:t>-</w:t>
      </w:r>
      <w:r w:rsidR="00DE5FFD">
        <w:rPr>
          <w:rFonts w:ascii="TimesNewRomanPSMT" w:hAnsi="TimesNewRomanPSMT"/>
          <w:color w:val="000000"/>
        </w:rPr>
        <w:t xml:space="preserve"> </w:t>
      </w:r>
      <w:r w:rsidR="00E244C4" w:rsidRPr="00E244C4">
        <w:rPr>
          <w:rFonts w:ascii="TimesNewRomanPSMT" w:hAnsi="TimesNewRomanPSMT"/>
          <w:color w:val="000000"/>
        </w:rPr>
        <w:t>2030 trên địa bàn tỉnh Ninh Bình là</w:t>
      </w:r>
      <w:r w:rsidR="000C003A">
        <w:rPr>
          <w:rFonts w:ascii="TimesNewRomanPSMT" w:hAnsi="TimesNewRomanPSMT"/>
          <w:color w:val="000000"/>
        </w:rPr>
        <w:t xml:space="preserve"> </w:t>
      </w:r>
      <w:r w:rsidR="00E244C4" w:rsidRPr="00E244C4">
        <w:rPr>
          <w:rFonts w:ascii="TimesNewRomanPSMT" w:hAnsi="TimesNewRomanPSMT"/>
          <w:color w:val="000000"/>
        </w:rPr>
        <w:t>điều kiện cần thiết để triển khai thực hiện Chương trình</w:t>
      </w:r>
    </w:p>
    <w:p w14:paraId="69863C4C" w14:textId="1772A144" w:rsidR="00B54447" w:rsidRPr="000C003A" w:rsidRDefault="00E244C4" w:rsidP="00E70085">
      <w:pPr>
        <w:spacing w:before="60" w:after="120" w:line="266" w:lineRule="auto"/>
        <w:ind w:firstLine="567"/>
        <w:rPr>
          <w:rFonts w:ascii="TimesNewRomanPSMT" w:hAnsi="TimesNewRomanPSMT"/>
          <w:color w:val="000000"/>
        </w:rPr>
      </w:pPr>
      <w:r w:rsidRPr="00E244C4">
        <w:rPr>
          <w:sz w:val="24"/>
          <w:szCs w:val="24"/>
        </w:rPr>
        <w:t xml:space="preserve"> </w:t>
      </w:r>
      <w:r w:rsidR="00B54447" w:rsidRPr="00B54447">
        <w:rPr>
          <w:b/>
          <w:bCs/>
        </w:rPr>
        <w:t>II. MỤC ĐÍCH BAN HÀNH, QUAN ĐIỂM XÂY DỰNG DỰ THẢO NGHỊ QUYẾT</w:t>
      </w:r>
    </w:p>
    <w:p w14:paraId="13AA7B95" w14:textId="177719BE" w:rsidR="00B54447" w:rsidRDefault="00B54447" w:rsidP="00E70085">
      <w:pPr>
        <w:spacing w:before="60" w:after="120" w:line="266" w:lineRule="auto"/>
        <w:ind w:firstLine="567"/>
        <w:jc w:val="both"/>
        <w:rPr>
          <w:b/>
          <w:bCs/>
        </w:rPr>
      </w:pPr>
      <w:r>
        <w:rPr>
          <w:b/>
          <w:bCs/>
        </w:rPr>
        <w:t>1. Mục đích ban hành</w:t>
      </w:r>
    </w:p>
    <w:p w14:paraId="79E3EF69" w14:textId="46D6A95E" w:rsidR="00B54447" w:rsidRDefault="00B54447" w:rsidP="00E70085">
      <w:pPr>
        <w:spacing w:before="60" w:after="120" w:line="266" w:lineRule="auto"/>
        <w:ind w:firstLine="567"/>
        <w:jc w:val="both"/>
      </w:pPr>
      <w:r w:rsidRPr="00B54447">
        <w:t>Việc ban hành Nghị quyết là cơ sở để phân bổ vốn kế hoạch của Chương trình đúng mục tiêu, công khai, minh bạch, góp phần tăng cường công tác phòng, chống tham nhũng, thực hành tiết kiệm, chống lã</w:t>
      </w:r>
      <w:r w:rsidR="007038A9">
        <w:t>ng phí, phát huy tối đa hiệu quả</w:t>
      </w:r>
      <w:r w:rsidRPr="00B54447">
        <w:t xml:space="preserve"> sử dụng nguồn lực của Chương trình.</w:t>
      </w:r>
    </w:p>
    <w:p w14:paraId="31F102E8" w14:textId="1B6C6D54" w:rsidR="00571805" w:rsidRPr="00571805" w:rsidRDefault="00571805" w:rsidP="00E70085">
      <w:pPr>
        <w:spacing w:before="60" w:after="120" w:line="266" w:lineRule="auto"/>
        <w:ind w:firstLine="567"/>
        <w:jc w:val="both"/>
        <w:rPr>
          <w:b/>
          <w:bCs/>
        </w:rPr>
      </w:pPr>
      <w:r w:rsidRPr="00571805">
        <w:rPr>
          <w:b/>
          <w:bCs/>
        </w:rPr>
        <w:t>2. Quan điểm xây dựng Nghị quyết</w:t>
      </w:r>
    </w:p>
    <w:p w14:paraId="1AED064B" w14:textId="46B037EE" w:rsidR="00571805" w:rsidRDefault="00571805" w:rsidP="00E70085">
      <w:pPr>
        <w:spacing w:before="60" w:after="120" w:line="266" w:lineRule="auto"/>
        <w:ind w:firstLine="567"/>
        <w:jc w:val="both"/>
      </w:pPr>
      <w:r>
        <w:t>Việc xây dựng và ban hành Nghị quyết phải bảo đảm tính hợp hiến, hợp pháp, đúng quy định của Luật Ban hành văn bản quy phạm pháp luật, Luật Ngân sách Nhà nước và các quy định của pháp luật khác có liên quan.</w:t>
      </w:r>
    </w:p>
    <w:p w14:paraId="65D731DF" w14:textId="6BA89E80" w:rsidR="00212DD6" w:rsidRDefault="00212DD6" w:rsidP="00E70085">
      <w:pPr>
        <w:spacing w:before="60" w:after="120" w:line="266" w:lineRule="auto"/>
        <w:ind w:firstLine="567"/>
        <w:jc w:val="both"/>
        <w:rPr>
          <w:b/>
          <w:bCs/>
        </w:rPr>
      </w:pPr>
      <w:r w:rsidRPr="00212DD6">
        <w:rPr>
          <w:b/>
          <w:bCs/>
        </w:rPr>
        <w:t>III. QUÁ TRÌNH XÂY DỰNG DỰ THẢO NGHỊ QUYẾT</w:t>
      </w:r>
    </w:p>
    <w:p w14:paraId="76B0F34A" w14:textId="6B9DD5C6" w:rsidR="00212DD6" w:rsidRPr="001D77E2" w:rsidRDefault="001D77E2" w:rsidP="00E70085">
      <w:pPr>
        <w:spacing w:before="60" w:after="120" w:line="266" w:lineRule="auto"/>
        <w:ind w:firstLine="567"/>
        <w:jc w:val="both"/>
      </w:pPr>
      <w:r w:rsidRPr="001D77E2">
        <w:t xml:space="preserve">Thực hiện quy trình, thủ tục xây dựng dự thảo Nghị quyết của Hội đồng nhân dân tỉnh theo quy định của Luật Ban hành văn bản quy phạm pháp luật năm 2025, Quyết định số 37/2026/QĐ-TTg ngày 14/7/2026, ý kiến thống nhất của Thường trực Hội đồng nhân dân tỉnh Ninh Bình, Ủy ban nhân dân tỉnh đã chỉ đạo </w:t>
      </w:r>
      <w:r w:rsidR="00212DD6" w:rsidRPr="001D77E2">
        <w:t>Sở Y tế ch</w:t>
      </w:r>
      <w:r w:rsidR="00212DD6" w:rsidRPr="001D77E2">
        <w:rPr>
          <w:lang w:val="vi-VN"/>
        </w:rPr>
        <w:t>ủ trì xây dựng dự thảo</w:t>
      </w:r>
      <w:r w:rsidR="00212DD6" w:rsidRPr="001D77E2">
        <w:t xml:space="preserve"> </w:t>
      </w:r>
      <w:r w:rsidR="00212DD6" w:rsidRPr="001D77E2">
        <w:rPr>
          <w:lang w:val="sv-SE"/>
        </w:rPr>
        <w:t xml:space="preserve">Tờ trình của UBND tỉnh, dự thảo Nghị quyết của HĐND tỉnh ban hành </w:t>
      </w:r>
      <w:r w:rsidR="00212DD6" w:rsidRPr="001D77E2">
        <w:t>quy định nguyên tắc, tiêu chí, định mức phân bổ ngân sách nhà nước</w:t>
      </w:r>
      <w:r w:rsidR="00D51234" w:rsidRPr="001D77E2">
        <w:t xml:space="preserve"> và mức vốn đối ứng ngân sách địa phương</w:t>
      </w:r>
      <w:r w:rsidR="00212DD6" w:rsidRPr="001D77E2">
        <w:t xml:space="preserve"> thực hiện Chương trình mục tiêu quốc gia về chăm sóc sức khoẻ, dân số và phát triển giai đoạn 2026 - 2030 trên địa bàn tỉnh Ninh Bình, </w:t>
      </w:r>
      <w:r w:rsidR="00212DD6" w:rsidRPr="001D77E2">
        <w:rPr>
          <w:rFonts w:eastAsia="SimSun"/>
          <w:lang w:val="sv-SE"/>
        </w:rPr>
        <w:t xml:space="preserve">gửi xin ý kiến tham gia của các cơ quan, tổ chức, đơn vị có liên quan. </w:t>
      </w:r>
    </w:p>
    <w:p w14:paraId="7D7258E9" w14:textId="7A541B19" w:rsidR="00212DD6" w:rsidRPr="00706D0F" w:rsidRDefault="00212DD6" w:rsidP="00E70085">
      <w:pPr>
        <w:spacing w:before="60" w:after="120" w:line="266" w:lineRule="auto"/>
        <w:ind w:firstLine="567"/>
        <w:jc w:val="both"/>
        <w:rPr>
          <w:lang w:val="vi-VN"/>
        </w:rPr>
      </w:pPr>
      <w:r w:rsidRPr="00706D0F">
        <w:rPr>
          <w:spacing w:val="2"/>
          <w:lang w:val="pl-PL"/>
        </w:rPr>
        <w:t>Trên cơ sở thẩm định của Sở Tư pháp, Sở Y tế đã tiếp thu, sửa đổi</w:t>
      </w:r>
      <w:r w:rsidR="007038A9">
        <w:rPr>
          <w:spacing w:val="2"/>
          <w:lang w:val="pl-PL"/>
        </w:rPr>
        <w:t>,</w:t>
      </w:r>
      <w:r w:rsidRPr="00706D0F">
        <w:rPr>
          <w:spacing w:val="2"/>
          <w:lang w:val="pl-PL"/>
        </w:rPr>
        <w:t xml:space="preserve"> bổ sung, </w:t>
      </w:r>
      <w:r w:rsidRPr="00706D0F">
        <w:rPr>
          <w:rStyle w:val="fontstyle01"/>
          <w:lang w:val="nl-NL"/>
        </w:rPr>
        <w:t>hoàn thiện hồ sơ đề nghị UBND tỉnh trình HĐND tỉnh ban hành Nghị quyết</w:t>
      </w:r>
      <w:r w:rsidRPr="00706D0F">
        <w:rPr>
          <w:lang w:val="vi-VN"/>
        </w:rPr>
        <w:t>.</w:t>
      </w:r>
    </w:p>
    <w:p w14:paraId="181707CE" w14:textId="4D05C7BC" w:rsidR="00F11739" w:rsidRPr="005D3322" w:rsidRDefault="00571805" w:rsidP="00E70085">
      <w:pPr>
        <w:spacing w:before="60" w:after="120" w:line="266" w:lineRule="auto"/>
        <w:ind w:firstLine="567"/>
        <w:jc w:val="both"/>
        <w:rPr>
          <w:b/>
          <w:bCs/>
        </w:rPr>
      </w:pPr>
      <w:r>
        <w:rPr>
          <w:b/>
          <w:bCs/>
        </w:rPr>
        <w:t>IV</w:t>
      </w:r>
      <w:r w:rsidR="00F11739" w:rsidRPr="005D3322">
        <w:rPr>
          <w:b/>
          <w:bCs/>
        </w:rPr>
        <w:t xml:space="preserve">. </w:t>
      </w:r>
      <w:r w:rsidR="00212DD6">
        <w:rPr>
          <w:b/>
          <w:bCs/>
        </w:rPr>
        <w:t>BỐ CỤC VÀ NỘI DUNG CƠ BẢN CỦA DỰ THẢO NGHỊ QUYẾT</w:t>
      </w:r>
    </w:p>
    <w:p w14:paraId="30D598CF" w14:textId="222F2AAA" w:rsidR="00571805" w:rsidRPr="00212DD6" w:rsidRDefault="00212DD6" w:rsidP="00E70085">
      <w:pPr>
        <w:spacing w:before="60" w:after="120" w:line="266" w:lineRule="auto"/>
        <w:ind w:firstLine="567"/>
        <w:jc w:val="both"/>
        <w:rPr>
          <w:b/>
          <w:bCs/>
        </w:rPr>
      </w:pPr>
      <w:r w:rsidRPr="00212DD6">
        <w:rPr>
          <w:b/>
          <w:bCs/>
        </w:rPr>
        <w:t>1. Bố cục của dự thảo Nghị quyết</w:t>
      </w:r>
      <w:r w:rsidR="002122D2" w:rsidRPr="00212DD6">
        <w:rPr>
          <w:b/>
          <w:bCs/>
        </w:rPr>
        <w:t xml:space="preserve"> </w:t>
      </w:r>
    </w:p>
    <w:p w14:paraId="01813917" w14:textId="3D2072F8" w:rsidR="002122D2" w:rsidRDefault="00212DD6" w:rsidP="00E70085">
      <w:pPr>
        <w:spacing w:before="60" w:after="120" w:line="266" w:lineRule="auto"/>
        <w:ind w:firstLine="567"/>
        <w:jc w:val="both"/>
      </w:pPr>
      <w:r>
        <w:t>a)</w:t>
      </w:r>
      <w:r w:rsidR="00C6723B">
        <w:t xml:space="preserve"> </w:t>
      </w:r>
      <w:r w:rsidR="002122D2">
        <w:t>Phần Nghị quyết gồm 03 điều</w:t>
      </w:r>
      <w:r w:rsidR="00177C9E">
        <w:t>:</w:t>
      </w:r>
    </w:p>
    <w:p w14:paraId="1B815189" w14:textId="0A31A10B" w:rsidR="002122D2" w:rsidRDefault="002122D2" w:rsidP="00E70085">
      <w:pPr>
        <w:spacing w:before="60" w:after="120" w:line="266" w:lineRule="auto"/>
        <w:ind w:firstLine="567"/>
        <w:jc w:val="both"/>
      </w:pPr>
      <w:r>
        <w:t>Điều 1</w:t>
      </w:r>
      <w:r w:rsidR="00587383">
        <w:t>.</w:t>
      </w:r>
      <w:r>
        <w:t xml:space="preserve"> Ban hành kèm theo Nghị quyết này Quy định nguyên tắc, tiêu chí, định mức phân bổ ngân sách nhà nước</w:t>
      </w:r>
      <w:r w:rsidR="00D51234">
        <w:t xml:space="preserve"> và mức vốn đối ứng ngân sách địa phương</w:t>
      </w:r>
      <w:r>
        <w:t xml:space="preserve"> thực hiện Chương trình mục tiêu quốc gia về chăm só</w:t>
      </w:r>
      <w:r w:rsidR="007038A9">
        <w:t>c sức khoẻ, dân số và phát triển</w:t>
      </w:r>
      <w:r>
        <w:t xml:space="preserve"> giai đoạn 2026</w:t>
      </w:r>
      <w:r w:rsidR="00022108">
        <w:t xml:space="preserve"> </w:t>
      </w:r>
      <w:r>
        <w:t>- 2030 trên địa bàn tỉnh Ninh Bình.</w:t>
      </w:r>
    </w:p>
    <w:p w14:paraId="4755E25D" w14:textId="436F4F2D" w:rsidR="002122D2" w:rsidRDefault="002122D2" w:rsidP="00E70085">
      <w:pPr>
        <w:spacing w:before="60" w:after="120" w:line="266" w:lineRule="auto"/>
        <w:ind w:firstLine="567"/>
        <w:jc w:val="both"/>
      </w:pPr>
      <w:r>
        <w:lastRenderedPageBreak/>
        <w:t>Điều 2</w:t>
      </w:r>
      <w:r w:rsidR="00587383">
        <w:t>.</w:t>
      </w:r>
      <w:r>
        <w:t xml:space="preserve"> Hiệu lực thi hành.</w:t>
      </w:r>
    </w:p>
    <w:p w14:paraId="16C3A47F" w14:textId="6BED116D" w:rsidR="002122D2" w:rsidRDefault="002122D2" w:rsidP="00E70085">
      <w:pPr>
        <w:spacing w:before="60" w:after="120" w:line="266" w:lineRule="auto"/>
        <w:ind w:firstLine="567"/>
        <w:jc w:val="both"/>
      </w:pPr>
      <w:r>
        <w:t>Điều 3</w:t>
      </w:r>
      <w:r w:rsidR="00587383">
        <w:t>.</w:t>
      </w:r>
      <w:r>
        <w:t xml:space="preserve"> Tổ chức thực hiện.</w:t>
      </w:r>
    </w:p>
    <w:p w14:paraId="74412DAE" w14:textId="5BB9775C" w:rsidR="002122D2" w:rsidRDefault="00212DD6" w:rsidP="00E70085">
      <w:pPr>
        <w:spacing w:before="60" w:after="120" w:line="266" w:lineRule="auto"/>
        <w:ind w:firstLine="567"/>
        <w:jc w:val="both"/>
      </w:pPr>
      <w:r>
        <w:t>b)</w:t>
      </w:r>
      <w:r w:rsidR="00571805">
        <w:t xml:space="preserve"> </w:t>
      </w:r>
      <w:r w:rsidR="002122D2">
        <w:t>Phần Quy định ban hành kèm theo gồm 0</w:t>
      </w:r>
      <w:r w:rsidR="002D6D1D">
        <w:t>8</w:t>
      </w:r>
      <w:r w:rsidR="002122D2">
        <w:t xml:space="preserve"> điều</w:t>
      </w:r>
      <w:r w:rsidR="00177C9E">
        <w:t>:</w:t>
      </w:r>
    </w:p>
    <w:p w14:paraId="15AE0E6E" w14:textId="3C219DD8" w:rsidR="002122D2" w:rsidRDefault="002122D2" w:rsidP="00E70085">
      <w:pPr>
        <w:spacing w:before="60" w:after="120" w:line="266" w:lineRule="auto"/>
        <w:ind w:firstLine="567"/>
        <w:jc w:val="both"/>
      </w:pPr>
      <w:r>
        <w:t>Điều 1</w:t>
      </w:r>
      <w:r w:rsidR="00587383">
        <w:t>.</w:t>
      </w:r>
      <w:r>
        <w:t xml:space="preserve"> Phạm vi điều chỉnh.</w:t>
      </w:r>
    </w:p>
    <w:p w14:paraId="0C9FB017" w14:textId="5C06669E" w:rsidR="002122D2" w:rsidRDefault="002122D2" w:rsidP="00E70085">
      <w:pPr>
        <w:spacing w:before="60" w:after="120" w:line="266" w:lineRule="auto"/>
        <w:ind w:firstLine="567"/>
        <w:jc w:val="both"/>
      </w:pPr>
      <w:r>
        <w:t>Điều 2</w:t>
      </w:r>
      <w:r w:rsidR="00587383">
        <w:t>.</w:t>
      </w:r>
      <w:r>
        <w:t xml:space="preserve"> Đối tượng áp dụng.</w:t>
      </w:r>
    </w:p>
    <w:p w14:paraId="2AD85A84" w14:textId="796E032C" w:rsidR="002122D2" w:rsidRDefault="002122D2" w:rsidP="00E70085">
      <w:pPr>
        <w:spacing w:before="60" w:after="120" w:line="266" w:lineRule="auto"/>
        <w:ind w:firstLine="567"/>
        <w:jc w:val="both"/>
      </w:pPr>
      <w:r>
        <w:t>Điều 3</w:t>
      </w:r>
      <w:r w:rsidR="00587383">
        <w:t>.</w:t>
      </w:r>
      <w:r>
        <w:t xml:space="preserve"> Nguyên tắc phân bổ.</w:t>
      </w:r>
    </w:p>
    <w:p w14:paraId="35EF8CCF" w14:textId="246B2C6E" w:rsidR="002122D2" w:rsidRDefault="002122D2" w:rsidP="00E70085">
      <w:pPr>
        <w:spacing w:before="60" w:after="120" w:line="266" w:lineRule="auto"/>
        <w:ind w:firstLine="567"/>
        <w:jc w:val="both"/>
      </w:pPr>
      <w:r>
        <w:t>Điều 4</w:t>
      </w:r>
      <w:r w:rsidR="00587383">
        <w:t>.</w:t>
      </w:r>
      <w:r>
        <w:t xml:space="preserve"> Tiêu chí, hệ số phân bổ ngân sách nhà nước cho các xã, phường.</w:t>
      </w:r>
    </w:p>
    <w:p w14:paraId="44CCAC1D" w14:textId="590AAE8D" w:rsidR="002122D2" w:rsidRDefault="002122D2" w:rsidP="00E70085">
      <w:pPr>
        <w:spacing w:before="60" w:after="120" w:line="266" w:lineRule="auto"/>
        <w:ind w:firstLine="567"/>
        <w:jc w:val="both"/>
      </w:pPr>
      <w:r>
        <w:t>Điều 5</w:t>
      </w:r>
      <w:r w:rsidR="00587383">
        <w:t>.</w:t>
      </w:r>
      <w:r>
        <w:t xml:space="preserve"> Tiêu chí phân bổ ngân sách nhà nước cho các Sở, ban, ngành, đoàn thể của tỉnh.</w:t>
      </w:r>
    </w:p>
    <w:p w14:paraId="4F6E6AC5" w14:textId="451008D9" w:rsidR="002122D2" w:rsidRDefault="002122D2" w:rsidP="00E70085">
      <w:pPr>
        <w:spacing w:before="60" w:after="120" w:line="266" w:lineRule="auto"/>
        <w:ind w:firstLine="567"/>
        <w:jc w:val="both"/>
      </w:pPr>
      <w:r>
        <w:t>Điều 6</w:t>
      </w:r>
      <w:r w:rsidR="00587383">
        <w:t>.</w:t>
      </w:r>
      <w:r>
        <w:t xml:space="preserve"> Định mức phân bổ ngân sách.</w:t>
      </w:r>
    </w:p>
    <w:p w14:paraId="13305609" w14:textId="763CBA9E" w:rsidR="00D51234" w:rsidRDefault="00D51234" w:rsidP="00E70085">
      <w:pPr>
        <w:spacing w:before="60" w:after="120" w:line="266" w:lineRule="auto"/>
        <w:ind w:firstLine="567"/>
        <w:jc w:val="both"/>
      </w:pPr>
      <w:r>
        <w:t>Điều 7. Mức vốn đối ứng của ngân sách địa phương.</w:t>
      </w:r>
    </w:p>
    <w:p w14:paraId="3A07CE88" w14:textId="5AF97F1F" w:rsidR="002122D2" w:rsidRDefault="002122D2" w:rsidP="00E70085">
      <w:pPr>
        <w:spacing w:before="60" w:after="120" w:line="266" w:lineRule="auto"/>
        <w:ind w:firstLine="567"/>
        <w:jc w:val="both"/>
      </w:pPr>
      <w:r>
        <w:t xml:space="preserve">Điều </w:t>
      </w:r>
      <w:r w:rsidR="00D51234">
        <w:t>8</w:t>
      </w:r>
      <w:r w:rsidR="00587383">
        <w:t>.</w:t>
      </w:r>
      <w:r>
        <w:t xml:space="preserve"> Sửa đổi, bổ sung Quy định.</w:t>
      </w:r>
    </w:p>
    <w:p w14:paraId="54772D8A" w14:textId="2B7CD2AF" w:rsidR="00212DD6" w:rsidRPr="00212DD6" w:rsidRDefault="00212DD6" w:rsidP="00E70085">
      <w:pPr>
        <w:spacing w:before="60" w:after="120" w:line="266" w:lineRule="auto"/>
        <w:ind w:firstLine="567"/>
        <w:jc w:val="both"/>
        <w:rPr>
          <w:b/>
          <w:bCs/>
        </w:rPr>
      </w:pPr>
      <w:r w:rsidRPr="00212DD6">
        <w:rPr>
          <w:b/>
          <w:bCs/>
        </w:rPr>
        <w:t xml:space="preserve">2. Nội dung cơ bản của Nghị quyết </w:t>
      </w:r>
    </w:p>
    <w:p w14:paraId="3B03ED08" w14:textId="47175AFC" w:rsidR="00212DD6" w:rsidRPr="00212DD6" w:rsidRDefault="00212DD6" w:rsidP="00E70085">
      <w:pPr>
        <w:spacing w:before="60" w:after="120" w:line="266" w:lineRule="auto"/>
        <w:ind w:firstLine="567"/>
        <w:jc w:val="center"/>
        <w:rPr>
          <w:i/>
          <w:iCs/>
        </w:rPr>
      </w:pPr>
      <w:r w:rsidRPr="00212DD6">
        <w:rPr>
          <w:i/>
          <w:iCs/>
        </w:rPr>
        <w:t>(Có dự thảo Nghị quyết của HĐND tỉnh kèm theo)</w:t>
      </w:r>
    </w:p>
    <w:p w14:paraId="35E225C8" w14:textId="7225FE0A" w:rsidR="00571805" w:rsidRDefault="00571805" w:rsidP="00E70085">
      <w:pPr>
        <w:spacing w:before="60" w:after="120" w:line="266" w:lineRule="auto"/>
        <w:ind w:firstLine="567"/>
        <w:jc w:val="both"/>
        <w:rPr>
          <w:b/>
          <w:bCs/>
        </w:rPr>
      </w:pPr>
      <w:r>
        <w:rPr>
          <w:b/>
          <w:bCs/>
        </w:rPr>
        <w:t>V</w:t>
      </w:r>
      <w:r w:rsidR="00F11739" w:rsidRPr="005D3322">
        <w:rPr>
          <w:b/>
          <w:bCs/>
        </w:rPr>
        <w:t xml:space="preserve">. </w:t>
      </w:r>
      <w:r>
        <w:rPr>
          <w:b/>
          <w:bCs/>
        </w:rPr>
        <w:t>DỰ KIẾN NGUỒN LỰC</w:t>
      </w:r>
      <w:r w:rsidR="00212DD6">
        <w:rPr>
          <w:b/>
          <w:bCs/>
        </w:rPr>
        <w:t>, ĐIỀU KIỆN ĐẢM BẢO CHO VIỆC THI HÀNH NGHỊ QUYẾT VÀ THỜI GIAN TRÌNH BAN HÀNH</w:t>
      </w:r>
    </w:p>
    <w:p w14:paraId="450A100A" w14:textId="3F3F6446" w:rsidR="00212DD6" w:rsidRDefault="00212DD6" w:rsidP="00E70085">
      <w:pPr>
        <w:spacing w:before="60" w:after="120" w:line="266" w:lineRule="auto"/>
        <w:ind w:firstLine="567"/>
        <w:jc w:val="both"/>
        <w:rPr>
          <w:b/>
          <w:bCs/>
        </w:rPr>
      </w:pPr>
      <w:r>
        <w:rPr>
          <w:b/>
          <w:bCs/>
        </w:rPr>
        <w:t>1. Dự kiến nguồn lực</w:t>
      </w:r>
    </w:p>
    <w:p w14:paraId="539FDAEA" w14:textId="4A5EE774" w:rsidR="00F11739" w:rsidRDefault="00F11739" w:rsidP="00E70085">
      <w:pPr>
        <w:spacing w:before="60" w:after="120" w:line="266" w:lineRule="auto"/>
        <w:ind w:firstLine="567"/>
        <w:jc w:val="both"/>
      </w:pPr>
      <w:r>
        <w:t xml:space="preserve"> </w:t>
      </w:r>
      <w:r w:rsidRPr="0097726C">
        <w:t>Nguồn kinh phí thực hiện từ nguồn vốn ngân sách nhà nước và nguồn vốn huy động hợp pháp khác theo quy định tại Nghị quyết số 262/2025/QH15.</w:t>
      </w:r>
    </w:p>
    <w:p w14:paraId="792129B4" w14:textId="08D860D4" w:rsidR="00212DD6" w:rsidRPr="00C6723B" w:rsidRDefault="00212DD6" w:rsidP="00E70085">
      <w:pPr>
        <w:spacing w:before="60" w:after="120" w:line="266" w:lineRule="auto"/>
        <w:ind w:firstLine="567"/>
        <w:jc w:val="both"/>
        <w:rPr>
          <w:b/>
          <w:bCs/>
        </w:rPr>
      </w:pPr>
      <w:r w:rsidRPr="00C6723B">
        <w:rPr>
          <w:b/>
          <w:bCs/>
        </w:rPr>
        <w:t>2. Dự kiến thời gian trình ban hành Nghị quyết</w:t>
      </w:r>
    </w:p>
    <w:p w14:paraId="2A2C8243" w14:textId="0CB6A81E" w:rsidR="00F11739" w:rsidRDefault="005D3322" w:rsidP="00E70085">
      <w:pPr>
        <w:spacing w:before="60" w:after="120" w:line="266" w:lineRule="auto"/>
        <w:ind w:firstLine="567"/>
        <w:jc w:val="both"/>
        <w:rPr>
          <w:iCs/>
        </w:rPr>
      </w:pPr>
      <w:r>
        <w:rPr>
          <w:iCs/>
          <w:color w:val="000000"/>
        </w:rPr>
        <w:t xml:space="preserve">Tại Kỳ họp gần nhất của </w:t>
      </w:r>
      <w:r w:rsidR="00212DD6">
        <w:rPr>
          <w:iCs/>
          <w:color w:val="000000"/>
        </w:rPr>
        <w:t>Hội đồng nhân dân</w:t>
      </w:r>
      <w:r>
        <w:rPr>
          <w:iCs/>
          <w:color w:val="000000"/>
        </w:rPr>
        <w:t xml:space="preserve"> tỉnh</w:t>
      </w:r>
      <w:r w:rsidR="00CB547F">
        <w:rPr>
          <w:iCs/>
          <w:color w:val="000000"/>
        </w:rPr>
        <w:t xml:space="preserve"> </w:t>
      </w:r>
      <w:r w:rsidR="00212DD6">
        <w:rPr>
          <w:i/>
        </w:rPr>
        <w:t xml:space="preserve">(Dự kiến trình trong Kỳ họp </w:t>
      </w:r>
      <w:r w:rsidR="00754414">
        <w:rPr>
          <w:i/>
        </w:rPr>
        <w:t>đột xuất tháng 8</w:t>
      </w:r>
      <w:r w:rsidR="007038A9">
        <w:rPr>
          <w:i/>
        </w:rPr>
        <w:t xml:space="preserve"> năm 2026</w:t>
      </w:r>
      <w:bookmarkStart w:id="0" w:name="_GoBack"/>
      <w:bookmarkEnd w:id="0"/>
      <w:r w:rsidR="00754414">
        <w:rPr>
          <w:i/>
        </w:rPr>
        <w:t>)</w:t>
      </w:r>
    </w:p>
    <w:p w14:paraId="4477E9A1" w14:textId="2B929668" w:rsidR="00DE5FFD" w:rsidRDefault="00212DD6" w:rsidP="00E70085">
      <w:pPr>
        <w:spacing w:before="60" w:after="120" w:line="266" w:lineRule="auto"/>
        <w:ind w:firstLine="567"/>
        <w:jc w:val="both"/>
      </w:pPr>
      <w:r>
        <w:rPr>
          <w:iCs/>
        </w:rPr>
        <w:t>Trên đây là Tờ trình về dự thảo Nghị quyết ban hành quy định nguyên tắc</w:t>
      </w:r>
      <w:r w:rsidR="00820C26">
        <w:t>, tiêu chí, định mức phân bổ ngân sách nhà nước</w:t>
      </w:r>
      <w:r w:rsidR="00D51234">
        <w:t xml:space="preserve"> và mức vốn đối ứng ngân sách địa phư</w:t>
      </w:r>
      <w:r w:rsidR="00481CED">
        <w:t>ơ</w:t>
      </w:r>
      <w:r w:rsidR="00D51234">
        <w:t>ng</w:t>
      </w:r>
      <w:r w:rsidR="00820C26">
        <w:t xml:space="preserve"> thực hiện Chương trình mục tiêu quốc gia về chăm s</w:t>
      </w:r>
      <w:r w:rsidR="00481CED">
        <w:t>óc sức khoẻ, dân số và phát triể</w:t>
      </w:r>
      <w:r w:rsidR="00820C26">
        <w:t>n giai đoạn 2026</w:t>
      </w:r>
      <w:r w:rsidR="00022108">
        <w:t xml:space="preserve"> </w:t>
      </w:r>
      <w:r w:rsidR="00820C26">
        <w:t>- 2030 trên đ</w:t>
      </w:r>
      <w:r w:rsidR="00DE5FFD">
        <w:t xml:space="preserve">ịa bàn tỉnh Ninh Bình. </w:t>
      </w:r>
    </w:p>
    <w:p w14:paraId="157BEF65" w14:textId="153A5AC2" w:rsidR="00820C26" w:rsidRDefault="00DE5FFD" w:rsidP="00E70085">
      <w:pPr>
        <w:spacing w:before="60" w:after="120" w:line="266" w:lineRule="auto"/>
        <w:ind w:firstLine="567"/>
        <w:jc w:val="both"/>
      </w:pPr>
      <w:r>
        <w:t>Ủy</w:t>
      </w:r>
      <w:r w:rsidR="00820C26">
        <w:t xml:space="preserve"> ban nhân dân tỉnh kính trình Hội đồng nhân</w:t>
      </w:r>
      <w:r>
        <w:t xml:space="preserve"> dân tỉnh xem xét, quyết định.</w:t>
      </w:r>
    </w:p>
    <w:p w14:paraId="55A03065" w14:textId="477A0D79" w:rsidR="00571805" w:rsidRDefault="00571805" w:rsidP="00DE5FFD">
      <w:pPr>
        <w:spacing w:before="60" w:after="120"/>
        <w:ind w:firstLine="567"/>
        <w:jc w:val="both"/>
        <w:rPr>
          <w:i/>
          <w:color w:val="000000"/>
        </w:rPr>
      </w:pPr>
      <w:r w:rsidRPr="00F03F97">
        <w:rPr>
          <w:i/>
          <w:color w:val="000000"/>
        </w:rPr>
        <w:t>(</w:t>
      </w:r>
      <w:r w:rsidR="00820C26">
        <w:rPr>
          <w:i/>
          <w:color w:val="000000"/>
        </w:rPr>
        <w:t>Xin gửi kèm theo:</w:t>
      </w:r>
    </w:p>
    <w:p w14:paraId="7A7AFA88" w14:textId="5CA5EC66" w:rsidR="00820C26" w:rsidRDefault="00820C26" w:rsidP="00DE5FFD">
      <w:pPr>
        <w:spacing w:before="60" w:after="120"/>
        <w:ind w:firstLine="567"/>
        <w:jc w:val="both"/>
        <w:rPr>
          <w:i/>
          <w:color w:val="000000"/>
        </w:rPr>
      </w:pPr>
      <w:r>
        <w:rPr>
          <w:i/>
          <w:color w:val="000000"/>
        </w:rPr>
        <w:t>(1) Dự thảo Nghị quyết của HĐND tỉnh;</w:t>
      </w:r>
    </w:p>
    <w:p w14:paraId="72774E8D" w14:textId="4353DCAE" w:rsidR="00820C26" w:rsidRDefault="00820C26" w:rsidP="00DE5FFD">
      <w:pPr>
        <w:spacing w:before="60" w:after="120"/>
        <w:ind w:firstLine="567"/>
        <w:jc w:val="both"/>
        <w:rPr>
          <w:i/>
          <w:color w:val="000000"/>
        </w:rPr>
      </w:pPr>
      <w:r>
        <w:rPr>
          <w:i/>
          <w:color w:val="000000"/>
        </w:rPr>
        <w:t>(2) Bản chụp ý kiến góp ý của các Sở, ngành;</w:t>
      </w:r>
    </w:p>
    <w:p w14:paraId="29F515C6" w14:textId="35CEEB6F" w:rsidR="00820C26" w:rsidRDefault="00820C26" w:rsidP="00DE5FFD">
      <w:pPr>
        <w:spacing w:before="60" w:after="120"/>
        <w:ind w:firstLine="567"/>
        <w:jc w:val="both"/>
        <w:rPr>
          <w:i/>
          <w:color w:val="000000"/>
        </w:rPr>
      </w:pPr>
      <w:r>
        <w:rPr>
          <w:i/>
          <w:color w:val="000000"/>
        </w:rPr>
        <w:t>(3) Báo cáo thẩm định của Sở Tư pháp;</w:t>
      </w:r>
    </w:p>
    <w:p w14:paraId="295DF784" w14:textId="7AC17735" w:rsidR="00820C26" w:rsidRDefault="00820C26" w:rsidP="00DE5FFD">
      <w:pPr>
        <w:spacing w:before="60" w:after="120"/>
        <w:ind w:firstLine="567"/>
        <w:jc w:val="both"/>
        <w:rPr>
          <w:i/>
          <w:color w:val="000000"/>
        </w:rPr>
      </w:pPr>
      <w:r>
        <w:rPr>
          <w:i/>
          <w:color w:val="000000"/>
        </w:rPr>
        <w:t>(4) Báo cáo giải trình, tiếp thu ý kiến thẩm định;</w:t>
      </w:r>
    </w:p>
    <w:p w14:paraId="0B80EA6E" w14:textId="72E02CEA" w:rsidR="00820C26" w:rsidRPr="00F03F97" w:rsidRDefault="00820C26" w:rsidP="00DE5FFD">
      <w:pPr>
        <w:spacing w:before="60" w:after="120"/>
        <w:ind w:firstLine="567"/>
        <w:jc w:val="both"/>
        <w:rPr>
          <w:i/>
          <w:color w:val="000000"/>
        </w:rPr>
      </w:pPr>
      <w:r>
        <w:rPr>
          <w:i/>
          <w:color w:val="000000"/>
        </w:rPr>
        <w:lastRenderedPageBreak/>
        <w:t>(5) Bản tổng hợp, giải trình, tiếp thu ý kiến đóng góp của cơ quan, tổ chức, cá nhân)</w:t>
      </w:r>
    </w:p>
    <w:p w14:paraId="260EC6E1" w14:textId="77777777" w:rsidR="00331FCF" w:rsidRPr="00AF48F6" w:rsidRDefault="00331FCF" w:rsidP="003E1CF7">
      <w:pPr>
        <w:spacing w:after="60" w:line="266" w:lineRule="auto"/>
        <w:jc w:val="center"/>
        <w:rPr>
          <w:sz w:val="10"/>
          <w:szCs w:val="10"/>
        </w:rPr>
      </w:pPr>
    </w:p>
    <w:tbl>
      <w:tblPr>
        <w:tblStyle w:val="TableGrid"/>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gridCol w:w="5670"/>
      </w:tblGrid>
      <w:tr w:rsidR="00AF48F6" w:rsidRPr="00940AAE" w14:paraId="4B7ABC89" w14:textId="77777777" w:rsidTr="003400B7">
        <w:tc>
          <w:tcPr>
            <w:tcW w:w="4107" w:type="dxa"/>
          </w:tcPr>
          <w:p w14:paraId="1E775066" w14:textId="77777777" w:rsidR="00AF48F6" w:rsidRPr="007C286A" w:rsidRDefault="00AF48F6" w:rsidP="00855B25">
            <w:pPr>
              <w:widowControl w:val="0"/>
              <w:jc w:val="both"/>
              <w:rPr>
                <w:b/>
                <w:i/>
                <w:sz w:val="24"/>
                <w:lang w:val="es-ES_tradnl"/>
              </w:rPr>
            </w:pPr>
            <w:r w:rsidRPr="007C286A">
              <w:rPr>
                <w:b/>
                <w:i/>
                <w:sz w:val="24"/>
                <w:lang w:val="es-ES_tradnl"/>
              </w:rPr>
              <w:t>Nơi nhận:</w:t>
            </w:r>
          </w:p>
          <w:p w14:paraId="62541A9D" w14:textId="715CC5AE" w:rsidR="00AF48F6" w:rsidRDefault="00AF48F6" w:rsidP="00855B25">
            <w:pPr>
              <w:widowControl w:val="0"/>
              <w:jc w:val="both"/>
              <w:rPr>
                <w:sz w:val="22"/>
                <w:lang w:val="es-ES_tradnl"/>
              </w:rPr>
            </w:pPr>
            <w:r w:rsidRPr="007C286A">
              <w:rPr>
                <w:sz w:val="22"/>
                <w:lang w:val="es-ES_tradnl"/>
              </w:rPr>
              <w:t>- Như trên;</w:t>
            </w:r>
          </w:p>
          <w:p w14:paraId="0F1889AB" w14:textId="4CE3AA42" w:rsidR="00754414" w:rsidRPr="007C286A" w:rsidRDefault="00754414" w:rsidP="00855B25">
            <w:pPr>
              <w:widowControl w:val="0"/>
              <w:jc w:val="both"/>
              <w:rPr>
                <w:sz w:val="22"/>
                <w:lang w:val="es-ES_tradnl"/>
              </w:rPr>
            </w:pPr>
            <w:r>
              <w:rPr>
                <w:sz w:val="22"/>
                <w:lang w:val="es-ES_tradnl"/>
              </w:rPr>
              <w:t>- Thường trực Tỉnh ủy;</w:t>
            </w:r>
          </w:p>
          <w:p w14:paraId="55E89152" w14:textId="37731ABB" w:rsidR="00AF48F6" w:rsidRDefault="00AF48F6" w:rsidP="00820C26">
            <w:pPr>
              <w:widowControl w:val="0"/>
              <w:jc w:val="both"/>
              <w:rPr>
                <w:sz w:val="22"/>
                <w:lang w:val="es-ES_tradnl"/>
              </w:rPr>
            </w:pPr>
            <w:r w:rsidRPr="007C286A">
              <w:rPr>
                <w:sz w:val="22"/>
                <w:lang w:val="es-ES_tradnl"/>
              </w:rPr>
              <w:t xml:space="preserve">- </w:t>
            </w:r>
            <w:r w:rsidR="00820C26">
              <w:rPr>
                <w:sz w:val="22"/>
                <w:lang w:val="es-ES_tradnl"/>
              </w:rPr>
              <w:t>Thường trực HĐND tỉnh;</w:t>
            </w:r>
          </w:p>
          <w:p w14:paraId="735B8E59" w14:textId="32EF7045" w:rsidR="00820C26" w:rsidRDefault="00820C26" w:rsidP="00820C26">
            <w:pPr>
              <w:widowControl w:val="0"/>
              <w:jc w:val="both"/>
              <w:rPr>
                <w:sz w:val="22"/>
                <w:lang w:val="es-ES_tradnl"/>
              </w:rPr>
            </w:pPr>
            <w:r>
              <w:rPr>
                <w:sz w:val="22"/>
                <w:lang w:val="es-ES_tradnl"/>
              </w:rPr>
              <w:t>- Chủ tịch, các PCT</w:t>
            </w:r>
            <w:r w:rsidR="00754414">
              <w:rPr>
                <w:sz w:val="22"/>
                <w:lang w:val="es-ES_tradnl"/>
              </w:rPr>
              <w:t xml:space="preserve"> và ủy viên</w:t>
            </w:r>
            <w:r>
              <w:rPr>
                <w:sz w:val="22"/>
                <w:lang w:val="es-ES_tradnl"/>
              </w:rPr>
              <w:t xml:space="preserve"> UBND tỉnh;</w:t>
            </w:r>
          </w:p>
          <w:p w14:paraId="498CF7C2" w14:textId="56799428" w:rsidR="00820C26" w:rsidRDefault="00820C26" w:rsidP="00820C26">
            <w:pPr>
              <w:widowControl w:val="0"/>
              <w:jc w:val="both"/>
              <w:rPr>
                <w:sz w:val="22"/>
                <w:lang w:val="es-ES_tradnl"/>
              </w:rPr>
            </w:pPr>
            <w:r>
              <w:rPr>
                <w:sz w:val="22"/>
                <w:lang w:val="es-ES_tradnl"/>
              </w:rPr>
              <w:t>- Các Ban của HĐND tỉnh;</w:t>
            </w:r>
          </w:p>
          <w:p w14:paraId="509D1B9B" w14:textId="36A49EE1" w:rsidR="00820C26" w:rsidRDefault="00820C26" w:rsidP="00820C26">
            <w:pPr>
              <w:widowControl w:val="0"/>
              <w:jc w:val="both"/>
              <w:rPr>
                <w:sz w:val="22"/>
                <w:lang w:val="es-ES_tradnl"/>
              </w:rPr>
            </w:pPr>
            <w:r>
              <w:rPr>
                <w:sz w:val="22"/>
                <w:lang w:val="es-ES_tradnl"/>
              </w:rPr>
              <w:t>- Các đại biểu HĐND tỉnh</w:t>
            </w:r>
            <w:r w:rsidR="00754414">
              <w:rPr>
                <w:sz w:val="22"/>
                <w:lang w:val="es-ES_tradnl"/>
              </w:rPr>
              <w:t>;</w:t>
            </w:r>
          </w:p>
          <w:p w14:paraId="646FE093" w14:textId="26084775" w:rsidR="00754414" w:rsidRDefault="00754414" w:rsidP="00820C26">
            <w:pPr>
              <w:widowControl w:val="0"/>
              <w:jc w:val="both"/>
              <w:rPr>
                <w:sz w:val="22"/>
                <w:lang w:val="es-ES_tradnl"/>
              </w:rPr>
            </w:pPr>
            <w:r>
              <w:rPr>
                <w:sz w:val="22"/>
                <w:lang w:val="es-ES_tradnl"/>
              </w:rPr>
              <w:t>- Văn phòng Đoàn ĐBQH và HĐND tỉnh</w:t>
            </w:r>
            <w:r w:rsidR="003220D9">
              <w:rPr>
                <w:sz w:val="22"/>
                <w:lang w:val="es-ES_tradnl"/>
              </w:rPr>
              <w:t>;</w:t>
            </w:r>
          </w:p>
          <w:p w14:paraId="26AA2567" w14:textId="6BAA0183" w:rsidR="003220D9" w:rsidRDefault="003220D9" w:rsidP="00820C26">
            <w:pPr>
              <w:widowControl w:val="0"/>
              <w:jc w:val="both"/>
              <w:rPr>
                <w:sz w:val="22"/>
                <w:lang w:val="es-ES_tradnl"/>
              </w:rPr>
            </w:pPr>
            <w:r>
              <w:rPr>
                <w:sz w:val="22"/>
                <w:lang w:val="es-ES_tradnl"/>
              </w:rPr>
              <w:t>- Văn phòng UBND tỉnh;</w:t>
            </w:r>
          </w:p>
          <w:p w14:paraId="186FE150" w14:textId="05B9F2D9" w:rsidR="00AF48F6" w:rsidRPr="007C286A" w:rsidRDefault="00AF48F6" w:rsidP="00AF48F6">
            <w:pPr>
              <w:widowControl w:val="0"/>
              <w:jc w:val="both"/>
              <w:rPr>
                <w:sz w:val="22"/>
              </w:rPr>
            </w:pPr>
            <w:r w:rsidRPr="007C286A">
              <w:rPr>
                <w:sz w:val="22"/>
              </w:rPr>
              <w:t>- Lưu: VT,</w:t>
            </w:r>
            <w:r w:rsidR="00F03F97">
              <w:rPr>
                <w:sz w:val="22"/>
              </w:rPr>
              <w:t>VP2</w:t>
            </w:r>
            <w:r w:rsidR="00820C26">
              <w:rPr>
                <w:sz w:val="22"/>
              </w:rPr>
              <w:t>, VP6.</w:t>
            </w:r>
          </w:p>
        </w:tc>
        <w:tc>
          <w:tcPr>
            <w:tcW w:w="5670" w:type="dxa"/>
          </w:tcPr>
          <w:p w14:paraId="47DF6B99" w14:textId="45BC2EDB" w:rsidR="00AF48F6" w:rsidRDefault="00571805" w:rsidP="00855B25">
            <w:pPr>
              <w:widowControl w:val="0"/>
              <w:jc w:val="center"/>
              <w:rPr>
                <w:b/>
              </w:rPr>
            </w:pPr>
            <w:r>
              <w:rPr>
                <w:b/>
              </w:rPr>
              <w:t>TM. UỶ BAN NHÂN DÂN</w:t>
            </w:r>
          </w:p>
          <w:p w14:paraId="42557D07" w14:textId="073A0E8C" w:rsidR="00571805" w:rsidRDefault="00571805" w:rsidP="00855B25">
            <w:pPr>
              <w:widowControl w:val="0"/>
              <w:jc w:val="center"/>
              <w:rPr>
                <w:b/>
              </w:rPr>
            </w:pPr>
          </w:p>
          <w:p w14:paraId="7E74FE61" w14:textId="77777777" w:rsidR="007C286A" w:rsidRDefault="007C286A" w:rsidP="00855B25">
            <w:pPr>
              <w:widowControl w:val="0"/>
              <w:jc w:val="center"/>
              <w:rPr>
                <w:b/>
              </w:rPr>
            </w:pPr>
          </w:p>
          <w:p w14:paraId="360C916B" w14:textId="77777777" w:rsidR="007C286A" w:rsidRDefault="007C286A" w:rsidP="00855B25">
            <w:pPr>
              <w:widowControl w:val="0"/>
              <w:jc w:val="center"/>
              <w:rPr>
                <w:b/>
              </w:rPr>
            </w:pPr>
          </w:p>
          <w:p w14:paraId="20265871" w14:textId="77777777" w:rsidR="007C286A" w:rsidRPr="00F2533F" w:rsidRDefault="007C286A" w:rsidP="00855B25">
            <w:pPr>
              <w:widowControl w:val="0"/>
              <w:jc w:val="center"/>
              <w:rPr>
                <w:b/>
                <w:sz w:val="38"/>
              </w:rPr>
            </w:pPr>
          </w:p>
          <w:p w14:paraId="153CA295" w14:textId="77777777" w:rsidR="007C286A" w:rsidRDefault="007C286A" w:rsidP="00855B25">
            <w:pPr>
              <w:widowControl w:val="0"/>
              <w:jc w:val="center"/>
              <w:rPr>
                <w:b/>
              </w:rPr>
            </w:pPr>
          </w:p>
          <w:p w14:paraId="78564664" w14:textId="77777777" w:rsidR="007C286A" w:rsidRDefault="007C286A" w:rsidP="00855B25">
            <w:pPr>
              <w:widowControl w:val="0"/>
              <w:jc w:val="center"/>
              <w:rPr>
                <w:b/>
              </w:rPr>
            </w:pPr>
          </w:p>
          <w:p w14:paraId="576E2DAD" w14:textId="594CC635" w:rsidR="007C286A" w:rsidRPr="007C286A" w:rsidRDefault="007C286A" w:rsidP="00855B25">
            <w:pPr>
              <w:widowControl w:val="0"/>
              <w:jc w:val="center"/>
              <w:rPr>
                <w:b/>
              </w:rPr>
            </w:pPr>
          </w:p>
          <w:p w14:paraId="612F9A35" w14:textId="77777777" w:rsidR="00AF48F6" w:rsidRPr="007C286A" w:rsidRDefault="00AF48F6" w:rsidP="00855B25">
            <w:pPr>
              <w:widowControl w:val="0"/>
              <w:jc w:val="center"/>
              <w:rPr>
                <w:b/>
              </w:rPr>
            </w:pPr>
          </w:p>
          <w:p w14:paraId="7A3BC3FC" w14:textId="77777777" w:rsidR="00AF48F6" w:rsidRPr="007C286A" w:rsidRDefault="00AF48F6" w:rsidP="00855B25">
            <w:pPr>
              <w:widowControl w:val="0"/>
              <w:jc w:val="center"/>
              <w:rPr>
                <w:b/>
              </w:rPr>
            </w:pPr>
          </w:p>
          <w:p w14:paraId="0F305006" w14:textId="77777777" w:rsidR="00AF48F6" w:rsidRPr="007C286A" w:rsidRDefault="00AF48F6" w:rsidP="00855B25">
            <w:pPr>
              <w:widowControl w:val="0"/>
              <w:jc w:val="center"/>
              <w:rPr>
                <w:b/>
              </w:rPr>
            </w:pPr>
          </w:p>
        </w:tc>
      </w:tr>
    </w:tbl>
    <w:p w14:paraId="57893DDC" w14:textId="77777777" w:rsidR="00870400" w:rsidRDefault="00870400" w:rsidP="008E2A52">
      <w:pPr>
        <w:ind w:firstLine="720"/>
      </w:pPr>
    </w:p>
    <w:p w14:paraId="667764F9" w14:textId="77777777" w:rsidR="00177C9E" w:rsidRDefault="00177C9E" w:rsidP="008E2A52">
      <w:pPr>
        <w:ind w:firstLine="720"/>
      </w:pPr>
    </w:p>
    <w:p w14:paraId="26EA8F92" w14:textId="77777777" w:rsidR="00177C9E" w:rsidRDefault="00177C9E" w:rsidP="008E2A52">
      <w:pPr>
        <w:ind w:firstLine="720"/>
      </w:pPr>
    </w:p>
    <w:p w14:paraId="074DF7A0" w14:textId="77777777" w:rsidR="00177C9E" w:rsidRDefault="00177C9E" w:rsidP="008E2A52">
      <w:pPr>
        <w:ind w:firstLine="720"/>
      </w:pPr>
    </w:p>
    <w:p w14:paraId="7B7207BD" w14:textId="77777777" w:rsidR="00177C9E" w:rsidRDefault="00177C9E" w:rsidP="008E2A52">
      <w:pPr>
        <w:ind w:firstLine="720"/>
      </w:pPr>
    </w:p>
    <w:p w14:paraId="6E434DB9" w14:textId="77777777" w:rsidR="00177C9E" w:rsidRDefault="00177C9E" w:rsidP="008E2A52">
      <w:pPr>
        <w:ind w:firstLine="720"/>
      </w:pPr>
    </w:p>
    <w:p w14:paraId="104E7BA1" w14:textId="40F9DF24" w:rsidR="00177C9E" w:rsidRPr="00331FCF" w:rsidRDefault="00177C9E" w:rsidP="00773383">
      <w:pPr>
        <w:spacing w:after="160" w:line="278" w:lineRule="auto"/>
      </w:pPr>
    </w:p>
    <w:sectPr w:rsidR="00177C9E" w:rsidRPr="00331FCF" w:rsidSect="00C6723B">
      <w:headerReference w:type="default" r:id="rId10"/>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B97E" w14:textId="77777777" w:rsidR="00D705D1" w:rsidRDefault="00D705D1" w:rsidP="00E631D1">
      <w:r>
        <w:separator/>
      </w:r>
    </w:p>
  </w:endnote>
  <w:endnote w:type="continuationSeparator" w:id="0">
    <w:p w14:paraId="66968E16" w14:textId="77777777" w:rsidR="00D705D1" w:rsidRDefault="00D705D1" w:rsidP="00E6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23604" w14:textId="77777777" w:rsidR="00D705D1" w:rsidRDefault="00D705D1" w:rsidP="00E631D1">
      <w:r>
        <w:separator/>
      </w:r>
    </w:p>
  </w:footnote>
  <w:footnote w:type="continuationSeparator" w:id="0">
    <w:p w14:paraId="7884C7DF" w14:textId="77777777" w:rsidR="00D705D1" w:rsidRDefault="00D705D1" w:rsidP="00E631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074250"/>
      <w:docPartObj>
        <w:docPartGallery w:val="Page Numbers (Top of Page)"/>
        <w:docPartUnique/>
      </w:docPartObj>
    </w:sdtPr>
    <w:sdtEndPr>
      <w:rPr>
        <w:noProof/>
        <w:sz w:val="26"/>
        <w:szCs w:val="26"/>
      </w:rPr>
    </w:sdtEndPr>
    <w:sdtContent>
      <w:p w14:paraId="276CDCCD" w14:textId="6426D850" w:rsidR="00E631D1" w:rsidRPr="00E631D1" w:rsidRDefault="00E631D1" w:rsidP="00E631D1">
        <w:pPr>
          <w:pStyle w:val="Header"/>
          <w:jc w:val="center"/>
          <w:rPr>
            <w:sz w:val="26"/>
            <w:szCs w:val="26"/>
          </w:rPr>
        </w:pPr>
        <w:r w:rsidRPr="00E631D1">
          <w:rPr>
            <w:sz w:val="26"/>
            <w:szCs w:val="26"/>
          </w:rPr>
          <w:fldChar w:fldCharType="begin"/>
        </w:r>
        <w:r w:rsidRPr="00E631D1">
          <w:rPr>
            <w:sz w:val="26"/>
            <w:szCs w:val="26"/>
          </w:rPr>
          <w:instrText xml:space="preserve"> PAGE   \* MERGEFORMAT </w:instrText>
        </w:r>
        <w:r w:rsidRPr="00E631D1">
          <w:rPr>
            <w:sz w:val="26"/>
            <w:szCs w:val="26"/>
          </w:rPr>
          <w:fldChar w:fldCharType="separate"/>
        </w:r>
        <w:r w:rsidR="007038A9">
          <w:rPr>
            <w:noProof/>
            <w:sz w:val="26"/>
            <w:szCs w:val="26"/>
          </w:rPr>
          <w:t>5</w:t>
        </w:r>
        <w:r w:rsidRPr="00E631D1">
          <w:rPr>
            <w:noProof/>
            <w:sz w:val="26"/>
            <w:szCs w:val="26"/>
          </w:rPr>
          <w:fldChar w:fldCharType="end"/>
        </w:r>
      </w:p>
    </w:sdtContent>
  </w:sdt>
  <w:p w14:paraId="27392828" w14:textId="77777777" w:rsidR="00E631D1" w:rsidRDefault="00E631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A37D2"/>
    <w:multiLevelType w:val="multilevel"/>
    <w:tmpl w:val="5DFA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9B6"/>
    <w:rsid w:val="0000036F"/>
    <w:rsid w:val="00001F52"/>
    <w:rsid w:val="00003F9F"/>
    <w:rsid w:val="0001292A"/>
    <w:rsid w:val="000140B9"/>
    <w:rsid w:val="00016E1E"/>
    <w:rsid w:val="00016FFF"/>
    <w:rsid w:val="00020783"/>
    <w:rsid w:val="00021D88"/>
    <w:rsid w:val="00022108"/>
    <w:rsid w:val="000236FE"/>
    <w:rsid w:val="00023810"/>
    <w:rsid w:val="000309DC"/>
    <w:rsid w:val="000327D8"/>
    <w:rsid w:val="00037DAF"/>
    <w:rsid w:val="0004015E"/>
    <w:rsid w:val="000406F2"/>
    <w:rsid w:val="00040778"/>
    <w:rsid w:val="000476F6"/>
    <w:rsid w:val="00054D6C"/>
    <w:rsid w:val="0005529B"/>
    <w:rsid w:val="00065639"/>
    <w:rsid w:val="00065AA9"/>
    <w:rsid w:val="000661AA"/>
    <w:rsid w:val="00070DAD"/>
    <w:rsid w:val="000806C8"/>
    <w:rsid w:val="00090AB8"/>
    <w:rsid w:val="000961E8"/>
    <w:rsid w:val="000962A7"/>
    <w:rsid w:val="000A541B"/>
    <w:rsid w:val="000B0170"/>
    <w:rsid w:val="000C003A"/>
    <w:rsid w:val="000C195C"/>
    <w:rsid w:val="000C2607"/>
    <w:rsid w:val="000C50E3"/>
    <w:rsid w:val="000C6C96"/>
    <w:rsid w:val="000D54A8"/>
    <w:rsid w:val="000D6AA2"/>
    <w:rsid w:val="000F084A"/>
    <w:rsid w:val="000F1ADE"/>
    <w:rsid w:val="000F4FB7"/>
    <w:rsid w:val="000F565D"/>
    <w:rsid w:val="001000C1"/>
    <w:rsid w:val="00102F8F"/>
    <w:rsid w:val="00102FBC"/>
    <w:rsid w:val="00105838"/>
    <w:rsid w:val="00111C7E"/>
    <w:rsid w:val="001208F0"/>
    <w:rsid w:val="00121099"/>
    <w:rsid w:val="00127E36"/>
    <w:rsid w:val="00132256"/>
    <w:rsid w:val="00133552"/>
    <w:rsid w:val="00133905"/>
    <w:rsid w:val="0013422E"/>
    <w:rsid w:val="00141E3D"/>
    <w:rsid w:val="00143F97"/>
    <w:rsid w:val="001530D1"/>
    <w:rsid w:val="00161B00"/>
    <w:rsid w:val="00164E54"/>
    <w:rsid w:val="0017035E"/>
    <w:rsid w:val="0017386D"/>
    <w:rsid w:val="0017551F"/>
    <w:rsid w:val="0017792F"/>
    <w:rsid w:val="00177C9E"/>
    <w:rsid w:val="00180612"/>
    <w:rsid w:val="00183E59"/>
    <w:rsid w:val="001845BF"/>
    <w:rsid w:val="001850A2"/>
    <w:rsid w:val="0018666D"/>
    <w:rsid w:val="00187F78"/>
    <w:rsid w:val="001902CB"/>
    <w:rsid w:val="0019091F"/>
    <w:rsid w:val="001A0022"/>
    <w:rsid w:val="001A280A"/>
    <w:rsid w:val="001B240D"/>
    <w:rsid w:val="001B557B"/>
    <w:rsid w:val="001C4556"/>
    <w:rsid w:val="001C51A6"/>
    <w:rsid w:val="001C6EB8"/>
    <w:rsid w:val="001C7FFD"/>
    <w:rsid w:val="001D1587"/>
    <w:rsid w:val="001D77E2"/>
    <w:rsid w:val="001D7C4B"/>
    <w:rsid w:val="001E0DD8"/>
    <w:rsid w:val="001E6526"/>
    <w:rsid w:val="001F00F1"/>
    <w:rsid w:val="001F0443"/>
    <w:rsid w:val="001F0B9A"/>
    <w:rsid w:val="001F0E0B"/>
    <w:rsid w:val="002010F5"/>
    <w:rsid w:val="002012D8"/>
    <w:rsid w:val="00201404"/>
    <w:rsid w:val="00201C35"/>
    <w:rsid w:val="00203F83"/>
    <w:rsid w:val="00206384"/>
    <w:rsid w:val="0020667C"/>
    <w:rsid w:val="002122D2"/>
    <w:rsid w:val="00212DD6"/>
    <w:rsid w:val="002135F2"/>
    <w:rsid w:val="0022723F"/>
    <w:rsid w:val="002351C5"/>
    <w:rsid w:val="00240B02"/>
    <w:rsid w:val="002413AF"/>
    <w:rsid w:val="002447DE"/>
    <w:rsid w:val="00246DEB"/>
    <w:rsid w:val="00251BE7"/>
    <w:rsid w:val="0025454E"/>
    <w:rsid w:val="00256742"/>
    <w:rsid w:val="0025769B"/>
    <w:rsid w:val="00262730"/>
    <w:rsid w:val="00262D97"/>
    <w:rsid w:val="0026657F"/>
    <w:rsid w:val="002724D5"/>
    <w:rsid w:val="00277E87"/>
    <w:rsid w:val="00280E4E"/>
    <w:rsid w:val="002820FD"/>
    <w:rsid w:val="00282F4C"/>
    <w:rsid w:val="00291F3A"/>
    <w:rsid w:val="00293D40"/>
    <w:rsid w:val="002952CD"/>
    <w:rsid w:val="0029669B"/>
    <w:rsid w:val="002A5E1E"/>
    <w:rsid w:val="002A7A35"/>
    <w:rsid w:val="002B0A8C"/>
    <w:rsid w:val="002B6508"/>
    <w:rsid w:val="002C0D84"/>
    <w:rsid w:val="002D4F13"/>
    <w:rsid w:val="002D5877"/>
    <w:rsid w:val="002D59CE"/>
    <w:rsid w:val="002D6D1D"/>
    <w:rsid w:val="002E0C37"/>
    <w:rsid w:val="002E0F2A"/>
    <w:rsid w:val="002E1B5D"/>
    <w:rsid w:val="002E2E76"/>
    <w:rsid w:val="002F185E"/>
    <w:rsid w:val="002F77B5"/>
    <w:rsid w:val="002F7955"/>
    <w:rsid w:val="00301EE8"/>
    <w:rsid w:val="00303842"/>
    <w:rsid w:val="0030743E"/>
    <w:rsid w:val="00312B12"/>
    <w:rsid w:val="00320C7E"/>
    <w:rsid w:val="003220D9"/>
    <w:rsid w:val="00323219"/>
    <w:rsid w:val="003246F0"/>
    <w:rsid w:val="00331FCF"/>
    <w:rsid w:val="003400B7"/>
    <w:rsid w:val="00340D7D"/>
    <w:rsid w:val="00341E04"/>
    <w:rsid w:val="003467E6"/>
    <w:rsid w:val="00354603"/>
    <w:rsid w:val="003616BD"/>
    <w:rsid w:val="00370333"/>
    <w:rsid w:val="00370B8F"/>
    <w:rsid w:val="00375683"/>
    <w:rsid w:val="003761DF"/>
    <w:rsid w:val="00376536"/>
    <w:rsid w:val="00380D62"/>
    <w:rsid w:val="00381C14"/>
    <w:rsid w:val="00382C9B"/>
    <w:rsid w:val="00383CB3"/>
    <w:rsid w:val="00386E75"/>
    <w:rsid w:val="00387E6E"/>
    <w:rsid w:val="00390896"/>
    <w:rsid w:val="003A6008"/>
    <w:rsid w:val="003A6FE1"/>
    <w:rsid w:val="003B0A98"/>
    <w:rsid w:val="003C3F87"/>
    <w:rsid w:val="003C607F"/>
    <w:rsid w:val="003C79EA"/>
    <w:rsid w:val="003E1CF7"/>
    <w:rsid w:val="003E716E"/>
    <w:rsid w:val="003E7B07"/>
    <w:rsid w:val="003F1607"/>
    <w:rsid w:val="003F384E"/>
    <w:rsid w:val="003F5EBC"/>
    <w:rsid w:val="003F7846"/>
    <w:rsid w:val="003F7E08"/>
    <w:rsid w:val="00402F50"/>
    <w:rsid w:val="00403332"/>
    <w:rsid w:val="00405A19"/>
    <w:rsid w:val="00410399"/>
    <w:rsid w:val="004135EA"/>
    <w:rsid w:val="00420987"/>
    <w:rsid w:val="00424E2A"/>
    <w:rsid w:val="0042695D"/>
    <w:rsid w:val="004332EE"/>
    <w:rsid w:val="00433373"/>
    <w:rsid w:val="00433A3C"/>
    <w:rsid w:val="00433ED4"/>
    <w:rsid w:val="00444E4F"/>
    <w:rsid w:val="00446C00"/>
    <w:rsid w:val="00453DA1"/>
    <w:rsid w:val="00455281"/>
    <w:rsid w:val="00462B2B"/>
    <w:rsid w:val="004648EA"/>
    <w:rsid w:val="00465BDB"/>
    <w:rsid w:val="00471214"/>
    <w:rsid w:val="00481CED"/>
    <w:rsid w:val="004820ED"/>
    <w:rsid w:val="00482A5A"/>
    <w:rsid w:val="004839CB"/>
    <w:rsid w:val="00493509"/>
    <w:rsid w:val="0049720B"/>
    <w:rsid w:val="004A2912"/>
    <w:rsid w:val="004B1829"/>
    <w:rsid w:val="004B3C6A"/>
    <w:rsid w:val="004B7AB9"/>
    <w:rsid w:val="004C3658"/>
    <w:rsid w:val="004C5DCA"/>
    <w:rsid w:val="004D4B5C"/>
    <w:rsid w:val="004E48AC"/>
    <w:rsid w:val="004E7192"/>
    <w:rsid w:val="004E7393"/>
    <w:rsid w:val="004E7E88"/>
    <w:rsid w:val="004F00E5"/>
    <w:rsid w:val="004F30E4"/>
    <w:rsid w:val="004F5681"/>
    <w:rsid w:val="00501D47"/>
    <w:rsid w:val="00507420"/>
    <w:rsid w:val="005075DB"/>
    <w:rsid w:val="005144CC"/>
    <w:rsid w:val="00514B0D"/>
    <w:rsid w:val="00516178"/>
    <w:rsid w:val="00523DAF"/>
    <w:rsid w:val="005323F4"/>
    <w:rsid w:val="00544D95"/>
    <w:rsid w:val="005470C8"/>
    <w:rsid w:val="00551A39"/>
    <w:rsid w:val="00555717"/>
    <w:rsid w:val="00555942"/>
    <w:rsid w:val="00556D75"/>
    <w:rsid w:val="00556FD8"/>
    <w:rsid w:val="00562835"/>
    <w:rsid w:val="00571805"/>
    <w:rsid w:val="00571BD2"/>
    <w:rsid w:val="005834AB"/>
    <w:rsid w:val="00584069"/>
    <w:rsid w:val="00585D2C"/>
    <w:rsid w:val="00587383"/>
    <w:rsid w:val="00587780"/>
    <w:rsid w:val="005909FC"/>
    <w:rsid w:val="00592526"/>
    <w:rsid w:val="00597EC7"/>
    <w:rsid w:val="005A16D0"/>
    <w:rsid w:val="005A693E"/>
    <w:rsid w:val="005A7110"/>
    <w:rsid w:val="005A7DFE"/>
    <w:rsid w:val="005B0EBE"/>
    <w:rsid w:val="005B15E8"/>
    <w:rsid w:val="005B1BA2"/>
    <w:rsid w:val="005B1BEB"/>
    <w:rsid w:val="005B2741"/>
    <w:rsid w:val="005B4075"/>
    <w:rsid w:val="005B5B8D"/>
    <w:rsid w:val="005C35B4"/>
    <w:rsid w:val="005C5F25"/>
    <w:rsid w:val="005C74D7"/>
    <w:rsid w:val="005D3322"/>
    <w:rsid w:val="005D3C88"/>
    <w:rsid w:val="005D4B3A"/>
    <w:rsid w:val="005E1C0C"/>
    <w:rsid w:val="005F066F"/>
    <w:rsid w:val="005F1FF0"/>
    <w:rsid w:val="0060290F"/>
    <w:rsid w:val="00602E12"/>
    <w:rsid w:val="00607FE3"/>
    <w:rsid w:val="006104B6"/>
    <w:rsid w:val="00611D18"/>
    <w:rsid w:val="00612CC1"/>
    <w:rsid w:val="00613FEF"/>
    <w:rsid w:val="00617993"/>
    <w:rsid w:val="00620817"/>
    <w:rsid w:val="00624BF2"/>
    <w:rsid w:val="00627196"/>
    <w:rsid w:val="006374D4"/>
    <w:rsid w:val="006509F1"/>
    <w:rsid w:val="00651FB7"/>
    <w:rsid w:val="006536C3"/>
    <w:rsid w:val="0065764D"/>
    <w:rsid w:val="006615B7"/>
    <w:rsid w:val="00663E5C"/>
    <w:rsid w:val="0067012A"/>
    <w:rsid w:val="006724F7"/>
    <w:rsid w:val="006764A8"/>
    <w:rsid w:val="00676904"/>
    <w:rsid w:val="0068161B"/>
    <w:rsid w:val="00683ED3"/>
    <w:rsid w:val="006929ED"/>
    <w:rsid w:val="00695C3C"/>
    <w:rsid w:val="006A49BF"/>
    <w:rsid w:val="006A548B"/>
    <w:rsid w:val="006C4312"/>
    <w:rsid w:val="006C4726"/>
    <w:rsid w:val="006C4A4F"/>
    <w:rsid w:val="006C51B5"/>
    <w:rsid w:val="006C574B"/>
    <w:rsid w:val="006C6403"/>
    <w:rsid w:val="006C771D"/>
    <w:rsid w:val="006D0ED6"/>
    <w:rsid w:val="006D2968"/>
    <w:rsid w:val="006D6EA4"/>
    <w:rsid w:val="006E06C3"/>
    <w:rsid w:val="006E2A25"/>
    <w:rsid w:val="006E33D7"/>
    <w:rsid w:val="006F5765"/>
    <w:rsid w:val="007038A9"/>
    <w:rsid w:val="00707E98"/>
    <w:rsid w:val="00712730"/>
    <w:rsid w:val="007219CB"/>
    <w:rsid w:val="00722EE2"/>
    <w:rsid w:val="00730E46"/>
    <w:rsid w:val="00732DC3"/>
    <w:rsid w:val="00733CEB"/>
    <w:rsid w:val="00740C71"/>
    <w:rsid w:val="00743F44"/>
    <w:rsid w:val="007502BC"/>
    <w:rsid w:val="007503CA"/>
    <w:rsid w:val="0075438C"/>
    <w:rsid w:val="00754414"/>
    <w:rsid w:val="00766EC2"/>
    <w:rsid w:val="00773383"/>
    <w:rsid w:val="00781411"/>
    <w:rsid w:val="00787201"/>
    <w:rsid w:val="0079058E"/>
    <w:rsid w:val="00791337"/>
    <w:rsid w:val="00792AC7"/>
    <w:rsid w:val="00793D06"/>
    <w:rsid w:val="00795372"/>
    <w:rsid w:val="00795CC7"/>
    <w:rsid w:val="007974A6"/>
    <w:rsid w:val="007A3F3B"/>
    <w:rsid w:val="007A4CD7"/>
    <w:rsid w:val="007B556D"/>
    <w:rsid w:val="007B5D90"/>
    <w:rsid w:val="007C286A"/>
    <w:rsid w:val="007D0F3E"/>
    <w:rsid w:val="007D588A"/>
    <w:rsid w:val="007D7833"/>
    <w:rsid w:val="007E2ED3"/>
    <w:rsid w:val="007E6415"/>
    <w:rsid w:val="007E665F"/>
    <w:rsid w:val="007F345B"/>
    <w:rsid w:val="007F4CAA"/>
    <w:rsid w:val="007F5610"/>
    <w:rsid w:val="007F6F43"/>
    <w:rsid w:val="00801939"/>
    <w:rsid w:val="00807D95"/>
    <w:rsid w:val="008118FC"/>
    <w:rsid w:val="00820C26"/>
    <w:rsid w:val="00821656"/>
    <w:rsid w:val="00830C02"/>
    <w:rsid w:val="00831530"/>
    <w:rsid w:val="008317DC"/>
    <w:rsid w:val="00831FE8"/>
    <w:rsid w:val="008333A6"/>
    <w:rsid w:val="0083510F"/>
    <w:rsid w:val="008354D1"/>
    <w:rsid w:val="00840879"/>
    <w:rsid w:val="00840EA7"/>
    <w:rsid w:val="008458EB"/>
    <w:rsid w:val="00846D29"/>
    <w:rsid w:val="008527B2"/>
    <w:rsid w:val="00854C98"/>
    <w:rsid w:val="00857461"/>
    <w:rsid w:val="00864FF1"/>
    <w:rsid w:val="0087003A"/>
    <w:rsid w:val="00870400"/>
    <w:rsid w:val="00874B9F"/>
    <w:rsid w:val="00876E7B"/>
    <w:rsid w:val="00884434"/>
    <w:rsid w:val="00885E2E"/>
    <w:rsid w:val="00892F6A"/>
    <w:rsid w:val="0089617A"/>
    <w:rsid w:val="008A0E7A"/>
    <w:rsid w:val="008A19C7"/>
    <w:rsid w:val="008A2D8C"/>
    <w:rsid w:val="008A360C"/>
    <w:rsid w:val="008A3D0C"/>
    <w:rsid w:val="008A56BF"/>
    <w:rsid w:val="008A6294"/>
    <w:rsid w:val="008A7860"/>
    <w:rsid w:val="008B3BF7"/>
    <w:rsid w:val="008C464F"/>
    <w:rsid w:val="008E2320"/>
    <w:rsid w:val="008E2A52"/>
    <w:rsid w:val="008E3BDE"/>
    <w:rsid w:val="008E520C"/>
    <w:rsid w:val="008F22FE"/>
    <w:rsid w:val="008F232F"/>
    <w:rsid w:val="008F2EB6"/>
    <w:rsid w:val="008F3433"/>
    <w:rsid w:val="008F4CBD"/>
    <w:rsid w:val="008F7CEC"/>
    <w:rsid w:val="009014C6"/>
    <w:rsid w:val="00905034"/>
    <w:rsid w:val="009064CC"/>
    <w:rsid w:val="00907EF3"/>
    <w:rsid w:val="00913221"/>
    <w:rsid w:val="009136E2"/>
    <w:rsid w:val="00917388"/>
    <w:rsid w:val="009175F4"/>
    <w:rsid w:val="00924A1D"/>
    <w:rsid w:val="009271E7"/>
    <w:rsid w:val="00930285"/>
    <w:rsid w:val="009332B4"/>
    <w:rsid w:val="0093524A"/>
    <w:rsid w:val="0094185F"/>
    <w:rsid w:val="00944112"/>
    <w:rsid w:val="00944E4E"/>
    <w:rsid w:val="009501BA"/>
    <w:rsid w:val="009508DC"/>
    <w:rsid w:val="0095091F"/>
    <w:rsid w:val="0095432A"/>
    <w:rsid w:val="009619ED"/>
    <w:rsid w:val="00963D33"/>
    <w:rsid w:val="00964F8B"/>
    <w:rsid w:val="009653CB"/>
    <w:rsid w:val="00967E19"/>
    <w:rsid w:val="0097229F"/>
    <w:rsid w:val="0097726C"/>
    <w:rsid w:val="00980F68"/>
    <w:rsid w:val="00993092"/>
    <w:rsid w:val="0099456C"/>
    <w:rsid w:val="009A1CBF"/>
    <w:rsid w:val="009A247A"/>
    <w:rsid w:val="009A2503"/>
    <w:rsid w:val="009A342C"/>
    <w:rsid w:val="009A4803"/>
    <w:rsid w:val="009A7D0F"/>
    <w:rsid w:val="009B2B77"/>
    <w:rsid w:val="009B2D1B"/>
    <w:rsid w:val="009B2E86"/>
    <w:rsid w:val="009C3407"/>
    <w:rsid w:val="009C49FE"/>
    <w:rsid w:val="009C4FEF"/>
    <w:rsid w:val="009C6322"/>
    <w:rsid w:val="009D0BF8"/>
    <w:rsid w:val="009D29B6"/>
    <w:rsid w:val="009D3377"/>
    <w:rsid w:val="009D42DB"/>
    <w:rsid w:val="009D7952"/>
    <w:rsid w:val="009E3F11"/>
    <w:rsid w:val="009F0EF4"/>
    <w:rsid w:val="009F225F"/>
    <w:rsid w:val="009F2456"/>
    <w:rsid w:val="009F3485"/>
    <w:rsid w:val="009F5732"/>
    <w:rsid w:val="00A125A7"/>
    <w:rsid w:val="00A140F1"/>
    <w:rsid w:val="00A15019"/>
    <w:rsid w:val="00A16EB2"/>
    <w:rsid w:val="00A205CF"/>
    <w:rsid w:val="00A239BF"/>
    <w:rsid w:val="00A24829"/>
    <w:rsid w:val="00A2518D"/>
    <w:rsid w:val="00A267E7"/>
    <w:rsid w:val="00A468D4"/>
    <w:rsid w:val="00A47D0A"/>
    <w:rsid w:val="00A62A6A"/>
    <w:rsid w:val="00A642CF"/>
    <w:rsid w:val="00A642E3"/>
    <w:rsid w:val="00A700B8"/>
    <w:rsid w:val="00A74264"/>
    <w:rsid w:val="00A80A8C"/>
    <w:rsid w:val="00A93CFF"/>
    <w:rsid w:val="00A953D9"/>
    <w:rsid w:val="00A96E85"/>
    <w:rsid w:val="00AA3A6F"/>
    <w:rsid w:val="00AA5B38"/>
    <w:rsid w:val="00AB056E"/>
    <w:rsid w:val="00AB262A"/>
    <w:rsid w:val="00AB39F5"/>
    <w:rsid w:val="00AB4518"/>
    <w:rsid w:val="00AD5AB3"/>
    <w:rsid w:val="00AE022D"/>
    <w:rsid w:val="00AE5B4D"/>
    <w:rsid w:val="00AF48F6"/>
    <w:rsid w:val="00B069A2"/>
    <w:rsid w:val="00B130F2"/>
    <w:rsid w:val="00B1422E"/>
    <w:rsid w:val="00B249C2"/>
    <w:rsid w:val="00B2638E"/>
    <w:rsid w:val="00B27E1C"/>
    <w:rsid w:val="00B3580C"/>
    <w:rsid w:val="00B47A77"/>
    <w:rsid w:val="00B53EBC"/>
    <w:rsid w:val="00B54447"/>
    <w:rsid w:val="00B55A52"/>
    <w:rsid w:val="00B62A38"/>
    <w:rsid w:val="00B67B1A"/>
    <w:rsid w:val="00B67C62"/>
    <w:rsid w:val="00B70D08"/>
    <w:rsid w:val="00B75CDB"/>
    <w:rsid w:val="00B8007E"/>
    <w:rsid w:val="00B801D6"/>
    <w:rsid w:val="00B80F09"/>
    <w:rsid w:val="00B84A12"/>
    <w:rsid w:val="00B8653A"/>
    <w:rsid w:val="00BA68D5"/>
    <w:rsid w:val="00BA6D78"/>
    <w:rsid w:val="00BB4F5F"/>
    <w:rsid w:val="00BB7945"/>
    <w:rsid w:val="00BC03D1"/>
    <w:rsid w:val="00BC290E"/>
    <w:rsid w:val="00BC4484"/>
    <w:rsid w:val="00BD1A64"/>
    <w:rsid w:val="00BD49C7"/>
    <w:rsid w:val="00BE5445"/>
    <w:rsid w:val="00BE6378"/>
    <w:rsid w:val="00BF098F"/>
    <w:rsid w:val="00BF3330"/>
    <w:rsid w:val="00BF6B55"/>
    <w:rsid w:val="00BF6F4E"/>
    <w:rsid w:val="00BF7C19"/>
    <w:rsid w:val="00C0320F"/>
    <w:rsid w:val="00C11C46"/>
    <w:rsid w:val="00C1391F"/>
    <w:rsid w:val="00C25C54"/>
    <w:rsid w:val="00C279CA"/>
    <w:rsid w:val="00C31539"/>
    <w:rsid w:val="00C32271"/>
    <w:rsid w:val="00C326CC"/>
    <w:rsid w:val="00C40E6F"/>
    <w:rsid w:val="00C42AE5"/>
    <w:rsid w:val="00C46060"/>
    <w:rsid w:val="00C63D4E"/>
    <w:rsid w:val="00C6723B"/>
    <w:rsid w:val="00C67822"/>
    <w:rsid w:val="00C72E19"/>
    <w:rsid w:val="00C752CF"/>
    <w:rsid w:val="00C7707E"/>
    <w:rsid w:val="00C772D0"/>
    <w:rsid w:val="00C774E2"/>
    <w:rsid w:val="00C84934"/>
    <w:rsid w:val="00C86F30"/>
    <w:rsid w:val="00C8769C"/>
    <w:rsid w:val="00C93B52"/>
    <w:rsid w:val="00CA3238"/>
    <w:rsid w:val="00CA4CFA"/>
    <w:rsid w:val="00CB3B8A"/>
    <w:rsid w:val="00CB547F"/>
    <w:rsid w:val="00CB57F2"/>
    <w:rsid w:val="00CB60B4"/>
    <w:rsid w:val="00CC4484"/>
    <w:rsid w:val="00CD12BE"/>
    <w:rsid w:val="00CD1DDD"/>
    <w:rsid w:val="00CD2AF2"/>
    <w:rsid w:val="00CD338A"/>
    <w:rsid w:val="00CD4406"/>
    <w:rsid w:val="00CD7A94"/>
    <w:rsid w:val="00CF1F7C"/>
    <w:rsid w:val="00CF51D2"/>
    <w:rsid w:val="00CF682D"/>
    <w:rsid w:val="00D02769"/>
    <w:rsid w:val="00D03344"/>
    <w:rsid w:val="00D068F1"/>
    <w:rsid w:val="00D10901"/>
    <w:rsid w:val="00D23350"/>
    <w:rsid w:val="00D23D74"/>
    <w:rsid w:val="00D24E9F"/>
    <w:rsid w:val="00D26AD7"/>
    <w:rsid w:val="00D27D11"/>
    <w:rsid w:val="00D303FD"/>
    <w:rsid w:val="00D31412"/>
    <w:rsid w:val="00D33EE6"/>
    <w:rsid w:val="00D371F2"/>
    <w:rsid w:val="00D43525"/>
    <w:rsid w:val="00D44349"/>
    <w:rsid w:val="00D4438E"/>
    <w:rsid w:val="00D46136"/>
    <w:rsid w:val="00D47FC3"/>
    <w:rsid w:val="00D51234"/>
    <w:rsid w:val="00D518E5"/>
    <w:rsid w:val="00D61C41"/>
    <w:rsid w:val="00D705D1"/>
    <w:rsid w:val="00D70767"/>
    <w:rsid w:val="00D817E6"/>
    <w:rsid w:val="00D84CDA"/>
    <w:rsid w:val="00D8569B"/>
    <w:rsid w:val="00D85CB9"/>
    <w:rsid w:val="00D95DEE"/>
    <w:rsid w:val="00D96C25"/>
    <w:rsid w:val="00D970EC"/>
    <w:rsid w:val="00DA2704"/>
    <w:rsid w:val="00DA2E20"/>
    <w:rsid w:val="00DA45C6"/>
    <w:rsid w:val="00DA5F04"/>
    <w:rsid w:val="00DB1EC2"/>
    <w:rsid w:val="00DC036F"/>
    <w:rsid w:val="00DC2F85"/>
    <w:rsid w:val="00DC40AF"/>
    <w:rsid w:val="00DC7A83"/>
    <w:rsid w:val="00DD085D"/>
    <w:rsid w:val="00DD64CA"/>
    <w:rsid w:val="00DE08B8"/>
    <w:rsid w:val="00DE522A"/>
    <w:rsid w:val="00DE5FFD"/>
    <w:rsid w:val="00DF3007"/>
    <w:rsid w:val="00DF5DC7"/>
    <w:rsid w:val="00E01BA1"/>
    <w:rsid w:val="00E041E0"/>
    <w:rsid w:val="00E05B26"/>
    <w:rsid w:val="00E05DF0"/>
    <w:rsid w:val="00E1072E"/>
    <w:rsid w:val="00E1368E"/>
    <w:rsid w:val="00E16708"/>
    <w:rsid w:val="00E17293"/>
    <w:rsid w:val="00E22019"/>
    <w:rsid w:val="00E244C4"/>
    <w:rsid w:val="00E3221D"/>
    <w:rsid w:val="00E4022B"/>
    <w:rsid w:val="00E4297C"/>
    <w:rsid w:val="00E4568E"/>
    <w:rsid w:val="00E467A7"/>
    <w:rsid w:val="00E52DB0"/>
    <w:rsid w:val="00E62157"/>
    <w:rsid w:val="00E631D1"/>
    <w:rsid w:val="00E63D53"/>
    <w:rsid w:val="00E66F6A"/>
    <w:rsid w:val="00E70085"/>
    <w:rsid w:val="00E74EE8"/>
    <w:rsid w:val="00E76227"/>
    <w:rsid w:val="00E81C2B"/>
    <w:rsid w:val="00E827AF"/>
    <w:rsid w:val="00E83903"/>
    <w:rsid w:val="00E917CE"/>
    <w:rsid w:val="00E9297D"/>
    <w:rsid w:val="00E93609"/>
    <w:rsid w:val="00E95957"/>
    <w:rsid w:val="00E972C5"/>
    <w:rsid w:val="00E976A2"/>
    <w:rsid w:val="00EA64D3"/>
    <w:rsid w:val="00EA73C2"/>
    <w:rsid w:val="00EA7D51"/>
    <w:rsid w:val="00EB0E6E"/>
    <w:rsid w:val="00EB0EC9"/>
    <w:rsid w:val="00EC0411"/>
    <w:rsid w:val="00ED0732"/>
    <w:rsid w:val="00ED35C5"/>
    <w:rsid w:val="00ED3732"/>
    <w:rsid w:val="00ED4A41"/>
    <w:rsid w:val="00ED57C9"/>
    <w:rsid w:val="00ED7A08"/>
    <w:rsid w:val="00EE5807"/>
    <w:rsid w:val="00EF176E"/>
    <w:rsid w:val="00EF1BF7"/>
    <w:rsid w:val="00F01596"/>
    <w:rsid w:val="00F03EE1"/>
    <w:rsid w:val="00F03F97"/>
    <w:rsid w:val="00F045EC"/>
    <w:rsid w:val="00F07088"/>
    <w:rsid w:val="00F11739"/>
    <w:rsid w:val="00F13573"/>
    <w:rsid w:val="00F16838"/>
    <w:rsid w:val="00F16929"/>
    <w:rsid w:val="00F17308"/>
    <w:rsid w:val="00F229F1"/>
    <w:rsid w:val="00F2533F"/>
    <w:rsid w:val="00F256CF"/>
    <w:rsid w:val="00F31D4D"/>
    <w:rsid w:val="00F348CA"/>
    <w:rsid w:val="00F3648D"/>
    <w:rsid w:val="00F408DD"/>
    <w:rsid w:val="00F409A9"/>
    <w:rsid w:val="00F42374"/>
    <w:rsid w:val="00F43EEB"/>
    <w:rsid w:val="00F44104"/>
    <w:rsid w:val="00F469B3"/>
    <w:rsid w:val="00F528C8"/>
    <w:rsid w:val="00F52970"/>
    <w:rsid w:val="00F53484"/>
    <w:rsid w:val="00F55711"/>
    <w:rsid w:val="00F55CAE"/>
    <w:rsid w:val="00F62949"/>
    <w:rsid w:val="00F62D96"/>
    <w:rsid w:val="00F63BA2"/>
    <w:rsid w:val="00F67AD0"/>
    <w:rsid w:val="00F8603F"/>
    <w:rsid w:val="00F87BA0"/>
    <w:rsid w:val="00F90B4C"/>
    <w:rsid w:val="00F92993"/>
    <w:rsid w:val="00F929A2"/>
    <w:rsid w:val="00F95A45"/>
    <w:rsid w:val="00F960E2"/>
    <w:rsid w:val="00F96E52"/>
    <w:rsid w:val="00FA2523"/>
    <w:rsid w:val="00FC44F1"/>
    <w:rsid w:val="00FD2D06"/>
    <w:rsid w:val="00FD67A9"/>
    <w:rsid w:val="00FD69AE"/>
    <w:rsid w:val="00FD727B"/>
    <w:rsid w:val="00FE01EB"/>
    <w:rsid w:val="00FF479F"/>
    <w:rsid w:val="00FF4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AA845"/>
  <w15:chartTrackingRefBased/>
  <w15:docId w15:val="{5BABCAEC-4A37-4D3D-A35E-B5A40C61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9B6"/>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9D29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D29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D29B6"/>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unhideWhenUsed/>
    <w:qFormat/>
    <w:rsid w:val="009D29B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D29B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D29B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D29B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D29B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D29B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9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29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D29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D29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9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9B6"/>
    <w:rPr>
      <w:rFonts w:eastAsiaTheme="majorEastAsia" w:cstheme="majorBidi"/>
      <w:color w:val="272727" w:themeColor="text1" w:themeTint="D8"/>
    </w:rPr>
  </w:style>
  <w:style w:type="paragraph" w:styleId="Title">
    <w:name w:val="Title"/>
    <w:basedOn w:val="Normal"/>
    <w:next w:val="Normal"/>
    <w:link w:val="TitleChar"/>
    <w:uiPriority w:val="10"/>
    <w:qFormat/>
    <w:rsid w:val="009D29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2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9B6"/>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9D2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9B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D29B6"/>
    <w:rPr>
      <w:i/>
      <w:iCs/>
      <w:color w:val="404040" w:themeColor="text1" w:themeTint="BF"/>
    </w:rPr>
  </w:style>
  <w:style w:type="paragraph" w:styleId="ListParagraph">
    <w:name w:val="List Paragraph"/>
    <w:basedOn w:val="Normal"/>
    <w:uiPriority w:val="34"/>
    <w:qFormat/>
    <w:rsid w:val="009D29B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D29B6"/>
    <w:rPr>
      <w:i/>
      <w:iCs/>
      <w:color w:val="0F4761" w:themeColor="accent1" w:themeShade="BF"/>
    </w:rPr>
  </w:style>
  <w:style w:type="paragraph" w:styleId="IntenseQuote">
    <w:name w:val="Intense Quote"/>
    <w:basedOn w:val="Normal"/>
    <w:next w:val="Normal"/>
    <w:link w:val="IntenseQuoteChar"/>
    <w:uiPriority w:val="30"/>
    <w:qFormat/>
    <w:rsid w:val="009D29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D29B6"/>
    <w:rPr>
      <w:i/>
      <w:iCs/>
      <w:color w:val="0F4761" w:themeColor="accent1" w:themeShade="BF"/>
    </w:rPr>
  </w:style>
  <w:style w:type="character" w:styleId="IntenseReference">
    <w:name w:val="Intense Reference"/>
    <w:basedOn w:val="DefaultParagraphFont"/>
    <w:uiPriority w:val="32"/>
    <w:qFormat/>
    <w:rsid w:val="009D29B6"/>
    <w:rPr>
      <w:b/>
      <w:bCs/>
      <w:smallCaps/>
      <w:color w:val="0F4761" w:themeColor="accent1" w:themeShade="BF"/>
      <w:spacing w:val="5"/>
    </w:rPr>
  </w:style>
  <w:style w:type="paragraph" w:customStyle="1" w:styleId="Char">
    <w:name w:val="Char"/>
    <w:basedOn w:val="Normal"/>
    <w:autoRedefine/>
    <w:rsid w:val="005A16D0"/>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styleId="Header">
    <w:name w:val="header"/>
    <w:basedOn w:val="Normal"/>
    <w:link w:val="HeaderChar"/>
    <w:uiPriority w:val="99"/>
    <w:unhideWhenUsed/>
    <w:rsid w:val="00E631D1"/>
    <w:pPr>
      <w:tabs>
        <w:tab w:val="center" w:pos="4513"/>
        <w:tab w:val="right" w:pos="9026"/>
      </w:tabs>
    </w:pPr>
  </w:style>
  <w:style w:type="character" w:customStyle="1" w:styleId="HeaderChar">
    <w:name w:val="Header Char"/>
    <w:basedOn w:val="DefaultParagraphFont"/>
    <w:link w:val="Header"/>
    <w:uiPriority w:val="99"/>
    <w:rsid w:val="00E631D1"/>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E631D1"/>
    <w:pPr>
      <w:tabs>
        <w:tab w:val="center" w:pos="4513"/>
        <w:tab w:val="right" w:pos="9026"/>
      </w:tabs>
    </w:pPr>
  </w:style>
  <w:style w:type="character" w:customStyle="1" w:styleId="FooterChar">
    <w:name w:val="Footer Char"/>
    <w:basedOn w:val="DefaultParagraphFont"/>
    <w:link w:val="Footer"/>
    <w:uiPriority w:val="99"/>
    <w:rsid w:val="00E631D1"/>
    <w:rPr>
      <w:rFonts w:ascii="Times New Roman" w:eastAsia="Times New Roman" w:hAnsi="Times New Roman" w:cs="Times New Roman"/>
      <w:kern w:val="0"/>
      <w:sz w:val="28"/>
      <w:szCs w:val="28"/>
      <w14:ligatures w14:val="none"/>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
    <w:uiPriority w:val="99"/>
    <w:unhideWhenUsed/>
    <w:qFormat/>
    <w:rsid w:val="002E0F2A"/>
    <w:pPr>
      <w:spacing w:after="120"/>
    </w:p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uiPriority w:val="99"/>
    <w:rsid w:val="002E0F2A"/>
    <w:rPr>
      <w:rFonts w:ascii="Times New Roman" w:eastAsia="Times New Roman" w:hAnsi="Times New Roman" w:cs="Times New Roman"/>
      <w:kern w:val="0"/>
      <w:sz w:val="28"/>
      <w:szCs w:val="28"/>
      <w14:ligatures w14:val="none"/>
    </w:rPr>
  </w:style>
  <w:style w:type="character" w:styleId="Strong">
    <w:name w:val="Strong"/>
    <w:uiPriority w:val="22"/>
    <w:qFormat/>
    <w:rsid w:val="002E0F2A"/>
    <w:rPr>
      <w:b/>
      <w:bCs/>
    </w:rPr>
  </w:style>
  <w:style w:type="paragraph" w:styleId="NormalWeb">
    <w:name w:val="Normal (Web)"/>
    <w:aliases w:val="Char Char Char,Char Char Char Char Char Char Char Char Char Char Char,Normal (Web) Char Char, Char Char25,Char Char25, Char Char Char,Char Char1,Char Char5, Char Char1,Обычный (веб)1,Обычный (веб) Знак,Обычный (веб) Знак1,webb"/>
    <w:basedOn w:val="Normal"/>
    <w:link w:val="NormalWebChar"/>
    <w:uiPriority w:val="99"/>
    <w:unhideWhenUsed/>
    <w:qFormat/>
    <w:rsid w:val="002E0F2A"/>
    <w:pPr>
      <w:spacing w:before="100" w:beforeAutospacing="1" w:after="100" w:afterAutospacing="1"/>
    </w:pPr>
    <w:rPr>
      <w:sz w:val="24"/>
      <w:szCs w:val="24"/>
      <w:lang w:val="en-SG" w:eastAsia="en-SG"/>
    </w:rPr>
  </w:style>
  <w:style w:type="character" w:customStyle="1" w:styleId="NormalWebChar">
    <w:name w:val="Normal (Web) Char"/>
    <w:aliases w:val="Char Char Char Char,Char Char Char Char Char Char Char Char Char Char Char Char,Normal (Web) Char Char Char, Char Char25 Char,Char Char25 Char, Char Char Char Char,Char Char1 Char,Char Char5 Char, Char Char1 Char,Обычный (веб)1 Char"/>
    <w:link w:val="NormalWeb"/>
    <w:uiPriority w:val="99"/>
    <w:qFormat/>
    <w:locked/>
    <w:rsid w:val="002E0F2A"/>
    <w:rPr>
      <w:rFonts w:ascii="Times New Roman" w:eastAsia="Times New Roman" w:hAnsi="Times New Roman" w:cs="Times New Roman"/>
      <w:kern w:val="0"/>
      <w:lang w:val="en-SG" w:eastAsia="en-SG"/>
      <w14:ligatures w14:val="none"/>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footnote text,C,Char Char,З"/>
    <w:basedOn w:val="Normal"/>
    <w:link w:val="FootnoteTextChar"/>
    <w:uiPriority w:val="99"/>
    <w:unhideWhenUsed/>
    <w:qFormat/>
    <w:rsid w:val="002E0F2A"/>
    <w:rPr>
      <w:sz w:val="20"/>
      <w:szCs w:val="20"/>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uiPriority w:val="99"/>
    <w:qFormat/>
    <w:rsid w:val="002E0F2A"/>
    <w:rPr>
      <w:rFonts w:ascii="Times New Roman" w:eastAsia="Times New Roman" w:hAnsi="Times New Roman" w:cs="Times New Roman"/>
      <w:kern w:val="0"/>
      <w:sz w:val="20"/>
      <w:szCs w:val="20"/>
      <w14:ligatures w14:val="none"/>
    </w:rPr>
  </w:style>
  <w:style w:type="character" w:styleId="FootnoteReference">
    <w:name w:val="footnote reference"/>
    <w:aliases w:val="Footnote,Footnote text,Ref,de nota al pie,ftref,Footnote Text1,BearingPoint,16 Point,Superscript 6 Point,fr,Footnote + Arial,10 pt,Black,Footnote Text11,Re,Footnote Text Char Char Char Char Char Char Ch Char Char Char Char Char Char C"/>
    <w:basedOn w:val="DefaultParagraphFont"/>
    <w:link w:val="4GCharCharChar"/>
    <w:uiPriority w:val="99"/>
    <w:unhideWhenUsed/>
    <w:qFormat/>
    <w:rsid w:val="002E0F2A"/>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E976A2"/>
    <w:pPr>
      <w:spacing w:before="100" w:line="240" w:lineRule="exact"/>
    </w:pPr>
    <w:rPr>
      <w:rFonts w:asciiTheme="minorHAnsi" w:eastAsiaTheme="minorHAnsi" w:hAnsiTheme="minorHAnsi" w:cstheme="minorBidi"/>
      <w:kern w:val="2"/>
      <w:sz w:val="24"/>
      <w:szCs w:val="24"/>
      <w:vertAlign w:val="superscript"/>
      <w14:ligatures w14:val="standardContextual"/>
    </w:rPr>
  </w:style>
  <w:style w:type="table" w:styleId="TableGrid">
    <w:name w:val="Table Grid"/>
    <w:basedOn w:val="TableNormal"/>
    <w:uiPriority w:val="39"/>
    <w:rsid w:val="00FF47F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FC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31FCF"/>
    <w:pPr>
      <w:tabs>
        <w:tab w:val="right" w:leader="dot" w:pos="9204"/>
      </w:tabs>
      <w:spacing w:after="100" w:line="278" w:lineRule="auto"/>
      <w:jc w:val="both"/>
    </w:pPr>
    <w:rPr>
      <w:rFonts w:asciiTheme="minorHAnsi" w:eastAsiaTheme="minorHAnsi" w:hAnsiTheme="minorHAnsi" w:cstheme="minorBidi"/>
      <w:kern w:val="2"/>
      <w:sz w:val="24"/>
      <w:szCs w:val="24"/>
      <w14:ligatures w14:val="standardContextual"/>
    </w:rPr>
  </w:style>
  <w:style w:type="paragraph" w:styleId="TOC2">
    <w:name w:val="toc 2"/>
    <w:basedOn w:val="Normal"/>
    <w:next w:val="Normal"/>
    <w:autoRedefine/>
    <w:uiPriority w:val="39"/>
    <w:unhideWhenUsed/>
    <w:rsid w:val="00331FCF"/>
    <w:pPr>
      <w:tabs>
        <w:tab w:val="right" w:leader="dot" w:pos="9062"/>
      </w:tabs>
      <w:spacing w:before="100" w:after="100" w:line="252" w:lineRule="auto"/>
      <w:ind w:left="238"/>
    </w:pPr>
    <w:rPr>
      <w:rFonts w:asciiTheme="minorHAnsi" w:eastAsiaTheme="minorHAnsi" w:hAnsiTheme="minorHAnsi" w:cstheme="minorBidi"/>
      <w:kern w:val="2"/>
      <w:sz w:val="24"/>
      <w:szCs w:val="24"/>
      <w14:ligatures w14:val="standardContextual"/>
    </w:rPr>
  </w:style>
  <w:style w:type="paragraph" w:styleId="TOC3">
    <w:name w:val="toc 3"/>
    <w:basedOn w:val="Normal"/>
    <w:next w:val="Normal"/>
    <w:autoRedefine/>
    <w:uiPriority w:val="39"/>
    <w:unhideWhenUsed/>
    <w:rsid w:val="00331FCF"/>
    <w:pPr>
      <w:spacing w:after="100" w:line="278" w:lineRule="auto"/>
      <w:ind w:left="480"/>
    </w:pPr>
    <w:rPr>
      <w:rFonts w:asciiTheme="minorHAnsi" w:eastAsiaTheme="minorHAnsi" w:hAnsiTheme="minorHAnsi" w:cstheme="minorBidi"/>
      <w:kern w:val="2"/>
      <w:sz w:val="24"/>
      <w:szCs w:val="24"/>
      <w14:ligatures w14:val="standardContextual"/>
    </w:rPr>
  </w:style>
  <w:style w:type="character" w:styleId="Hyperlink">
    <w:name w:val="Hyperlink"/>
    <w:basedOn w:val="DefaultParagraphFont"/>
    <w:uiPriority w:val="99"/>
    <w:unhideWhenUsed/>
    <w:rsid w:val="00331FCF"/>
    <w:rPr>
      <w:color w:val="467886" w:themeColor="hyperlink"/>
      <w:u w:val="single"/>
    </w:rPr>
  </w:style>
  <w:style w:type="character" w:customStyle="1" w:styleId="charchar2">
    <w:name w:val="charchar2"/>
    <w:rsid w:val="00331FCF"/>
    <w:rPr>
      <w:rFonts w:ascii="Times New Roman" w:hAnsi="Times New Roman" w:cs="Times New Roman" w:hint="default"/>
      <w:strike w:val="0"/>
      <w:dstrike w:val="0"/>
      <w:u w:val="none"/>
    </w:rPr>
  </w:style>
  <w:style w:type="paragraph" w:customStyle="1" w:styleId="Char2">
    <w:name w:val="Char2"/>
    <w:basedOn w:val="Normal"/>
    <w:uiPriority w:val="99"/>
    <w:qFormat/>
    <w:rsid w:val="00331FCF"/>
    <w:pPr>
      <w:spacing w:after="160" w:line="240" w:lineRule="exact"/>
    </w:pPr>
    <w:rPr>
      <w:rFonts w:asciiTheme="minorHAnsi" w:eastAsia="Segoe UI" w:hAnsiTheme="minorHAnsi" w:cstheme="minorBidi"/>
      <w:kern w:val="2"/>
      <w:sz w:val="20"/>
      <w:szCs w:val="20"/>
      <w:vertAlign w:val="superscript"/>
      <w14:ligatures w14:val="standardContextual"/>
    </w:rPr>
  </w:style>
  <w:style w:type="paragraph" w:styleId="TOC4">
    <w:name w:val="toc 4"/>
    <w:basedOn w:val="Normal"/>
    <w:next w:val="Normal"/>
    <w:autoRedefine/>
    <w:uiPriority w:val="39"/>
    <w:unhideWhenUsed/>
    <w:rsid w:val="00331FCF"/>
    <w:pPr>
      <w:spacing w:after="100" w:line="278" w:lineRule="auto"/>
      <w:ind w:left="720"/>
    </w:pPr>
    <w:rPr>
      <w:rFonts w:asciiTheme="minorHAnsi" w:eastAsiaTheme="minorHAnsi" w:hAnsiTheme="minorHAnsi" w:cstheme="minorBidi"/>
      <w:kern w:val="2"/>
      <w:sz w:val="24"/>
      <w:szCs w:val="24"/>
      <w14:ligatures w14:val="standardContextual"/>
    </w:rPr>
  </w:style>
  <w:style w:type="paragraph" w:styleId="BalloonText">
    <w:name w:val="Balloon Text"/>
    <w:basedOn w:val="Normal"/>
    <w:link w:val="BalloonTextChar"/>
    <w:uiPriority w:val="99"/>
    <w:semiHidden/>
    <w:unhideWhenUsed/>
    <w:rsid w:val="00331FCF"/>
    <w:rPr>
      <w:rFonts w:ascii="Segoe UI" w:eastAsiaTheme="minorHAnsi" w:hAnsi="Segoe UI" w:cs="Segoe UI"/>
      <w:kern w:val="2"/>
      <w:sz w:val="18"/>
      <w:szCs w:val="18"/>
      <w14:ligatures w14:val="standardContextual"/>
    </w:rPr>
  </w:style>
  <w:style w:type="character" w:customStyle="1" w:styleId="BalloonTextChar">
    <w:name w:val="Balloon Text Char"/>
    <w:basedOn w:val="DefaultParagraphFont"/>
    <w:link w:val="BalloonText"/>
    <w:uiPriority w:val="99"/>
    <w:semiHidden/>
    <w:rsid w:val="00331FCF"/>
    <w:rPr>
      <w:rFonts w:ascii="Segoe UI" w:hAnsi="Segoe UI" w:cs="Segoe UI"/>
      <w:sz w:val="18"/>
      <w:szCs w:val="18"/>
    </w:rPr>
  </w:style>
  <w:style w:type="character" w:styleId="FollowedHyperlink">
    <w:name w:val="FollowedHyperlink"/>
    <w:basedOn w:val="DefaultParagraphFont"/>
    <w:uiPriority w:val="99"/>
    <w:semiHidden/>
    <w:unhideWhenUsed/>
    <w:rsid w:val="00331FCF"/>
    <w:rPr>
      <w:color w:val="800080"/>
      <w:u w:val="single"/>
    </w:rPr>
  </w:style>
  <w:style w:type="paragraph" w:customStyle="1" w:styleId="msonormal0">
    <w:name w:val="msonormal"/>
    <w:basedOn w:val="Normal"/>
    <w:rsid w:val="00331FCF"/>
    <w:pPr>
      <w:spacing w:before="100" w:beforeAutospacing="1" w:after="100" w:afterAutospacing="1"/>
    </w:pPr>
    <w:rPr>
      <w:sz w:val="24"/>
      <w:szCs w:val="24"/>
    </w:rPr>
  </w:style>
  <w:style w:type="paragraph" w:customStyle="1" w:styleId="xl71">
    <w:name w:val="xl71"/>
    <w:basedOn w:val="Normal"/>
    <w:rsid w:val="00331FCF"/>
    <w:pPr>
      <w:shd w:val="clear" w:color="000000" w:fill="FFFFFF"/>
      <w:spacing w:before="100" w:beforeAutospacing="1" w:after="100" w:afterAutospacing="1"/>
      <w:textAlignment w:val="center"/>
    </w:pPr>
    <w:rPr>
      <w:sz w:val="24"/>
      <w:szCs w:val="24"/>
    </w:rPr>
  </w:style>
  <w:style w:type="paragraph" w:customStyle="1" w:styleId="xl72">
    <w:name w:val="xl72"/>
    <w:basedOn w:val="Normal"/>
    <w:rsid w:val="00331FCF"/>
    <w:pPr>
      <w:shd w:val="clear" w:color="000000" w:fill="FFFFFF"/>
      <w:spacing w:before="100" w:beforeAutospacing="1" w:after="100" w:afterAutospacing="1"/>
      <w:jc w:val="center"/>
      <w:textAlignment w:val="center"/>
    </w:pPr>
    <w:rPr>
      <w:sz w:val="24"/>
      <w:szCs w:val="24"/>
    </w:rPr>
  </w:style>
  <w:style w:type="paragraph" w:customStyle="1" w:styleId="xl73">
    <w:name w:val="xl73"/>
    <w:basedOn w:val="Normal"/>
    <w:rsid w:val="00331FCF"/>
    <w:pPr>
      <w:shd w:val="clear" w:color="000000" w:fill="FFFFFF"/>
      <w:spacing w:before="100" w:beforeAutospacing="1" w:after="100" w:afterAutospacing="1"/>
      <w:textAlignment w:val="center"/>
    </w:pPr>
    <w:rPr>
      <w:sz w:val="24"/>
      <w:szCs w:val="24"/>
    </w:rPr>
  </w:style>
  <w:style w:type="paragraph" w:customStyle="1" w:styleId="xl74">
    <w:name w:val="xl74"/>
    <w:basedOn w:val="Normal"/>
    <w:rsid w:val="00331FCF"/>
    <w:pPr>
      <w:shd w:val="clear" w:color="000000" w:fill="FFFFFF"/>
      <w:spacing w:before="100" w:beforeAutospacing="1" w:after="100" w:afterAutospacing="1"/>
      <w:jc w:val="center"/>
      <w:textAlignment w:val="center"/>
    </w:pPr>
    <w:rPr>
      <w:sz w:val="24"/>
      <w:szCs w:val="24"/>
    </w:rPr>
  </w:style>
  <w:style w:type="paragraph" w:customStyle="1" w:styleId="xl75">
    <w:name w:val="xl75"/>
    <w:basedOn w:val="Normal"/>
    <w:rsid w:val="00331FCF"/>
    <w:pPr>
      <w:shd w:val="clear" w:color="000000" w:fill="FFFFFF"/>
      <w:spacing w:before="100" w:beforeAutospacing="1" w:after="100" w:afterAutospacing="1"/>
      <w:textAlignment w:val="center"/>
    </w:pPr>
    <w:rPr>
      <w:sz w:val="24"/>
      <w:szCs w:val="24"/>
    </w:rPr>
  </w:style>
  <w:style w:type="paragraph" w:customStyle="1" w:styleId="xl76">
    <w:name w:val="xl76"/>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7">
    <w:name w:val="xl77"/>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79">
    <w:name w:val="xl79"/>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80">
    <w:name w:val="xl80"/>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1">
    <w:name w:val="xl81"/>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3">
    <w:name w:val="xl83"/>
    <w:basedOn w:val="Normal"/>
    <w:rsid w:val="00331FCF"/>
    <w:pPr>
      <w:shd w:val="clear" w:color="000000" w:fill="FFFFFF"/>
      <w:spacing w:before="100" w:beforeAutospacing="1" w:after="100" w:afterAutospacing="1"/>
      <w:jc w:val="center"/>
      <w:textAlignment w:val="center"/>
    </w:pPr>
    <w:rPr>
      <w:sz w:val="24"/>
      <w:szCs w:val="24"/>
    </w:rPr>
  </w:style>
  <w:style w:type="paragraph" w:customStyle="1" w:styleId="xl84">
    <w:name w:val="xl84"/>
    <w:basedOn w:val="Normal"/>
    <w:rsid w:val="00331FCF"/>
    <w:pPr>
      <w:shd w:val="clear" w:color="000000" w:fill="FFFFFF"/>
      <w:spacing w:before="100" w:beforeAutospacing="1" w:after="100" w:afterAutospacing="1"/>
      <w:textAlignment w:val="center"/>
    </w:pPr>
    <w:rPr>
      <w:b/>
      <w:bCs/>
      <w:sz w:val="24"/>
      <w:szCs w:val="24"/>
    </w:rPr>
  </w:style>
  <w:style w:type="paragraph" w:customStyle="1" w:styleId="xl85">
    <w:name w:val="xl85"/>
    <w:basedOn w:val="Normal"/>
    <w:rsid w:val="00331FC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6">
    <w:name w:val="xl86"/>
    <w:basedOn w:val="Normal"/>
    <w:rsid w:val="00331FCF"/>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7">
    <w:name w:val="xl87"/>
    <w:basedOn w:val="Normal"/>
    <w:rsid w:val="00331FC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8">
    <w:name w:val="xl88"/>
    <w:basedOn w:val="Normal"/>
    <w:rsid w:val="00331FCF"/>
    <w:pPr>
      <w:pBdr>
        <w:bottom w:val="single" w:sz="4" w:space="0" w:color="auto"/>
      </w:pBdr>
      <w:shd w:val="clear" w:color="000000" w:fill="FFFFFF"/>
      <w:spacing w:before="100" w:beforeAutospacing="1" w:after="100" w:afterAutospacing="1"/>
      <w:jc w:val="right"/>
      <w:textAlignment w:val="center"/>
    </w:pPr>
    <w:rPr>
      <w:i/>
      <w:iCs/>
      <w:sz w:val="24"/>
      <w:szCs w:val="24"/>
    </w:rPr>
  </w:style>
  <w:style w:type="paragraph" w:customStyle="1" w:styleId="xl89">
    <w:name w:val="xl89"/>
    <w:basedOn w:val="Normal"/>
    <w:rsid w:val="00331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0">
    <w:name w:val="xl90"/>
    <w:basedOn w:val="Normal"/>
    <w:rsid w:val="00331F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1">
    <w:name w:val="xl91"/>
    <w:basedOn w:val="Normal"/>
    <w:rsid w:val="00331FCF"/>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2">
    <w:name w:val="xl92"/>
    <w:basedOn w:val="Normal"/>
    <w:rsid w:val="00331F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character" w:styleId="CommentReference">
    <w:name w:val="annotation reference"/>
    <w:basedOn w:val="DefaultParagraphFont"/>
    <w:uiPriority w:val="99"/>
    <w:semiHidden/>
    <w:unhideWhenUsed/>
    <w:rsid w:val="00331FCF"/>
    <w:rPr>
      <w:sz w:val="16"/>
      <w:szCs w:val="16"/>
    </w:rPr>
  </w:style>
  <w:style w:type="paragraph" w:styleId="CommentText">
    <w:name w:val="annotation text"/>
    <w:basedOn w:val="Normal"/>
    <w:link w:val="CommentTextChar"/>
    <w:uiPriority w:val="99"/>
    <w:semiHidden/>
    <w:unhideWhenUsed/>
    <w:rsid w:val="00331FCF"/>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331FCF"/>
    <w:rPr>
      <w:sz w:val="20"/>
      <w:szCs w:val="20"/>
    </w:rPr>
  </w:style>
  <w:style w:type="paragraph" w:styleId="CommentSubject">
    <w:name w:val="annotation subject"/>
    <w:basedOn w:val="CommentText"/>
    <w:next w:val="CommentText"/>
    <w:link w:val="CommentSubjectChar"/>
    <w:uiPriority w:val="99"/>
    <w:semiHidden/>
    <w:unhideWhenUsed/>
    <w:rsid w:val="00331FCF"/>
    <w:rPr>
      <w:b/>
      <w:bCs/>
    </w:rPr>
  </w:style>
  <w:style w:type="character" w:customStyle="1" w:styleId="CommentSubjectChar">
    <w:name w:val="Comment Subject Char"/>
    <w:basedOn w:val="CommentTextChar"/>
    <w:link w:val="CommentSubject"/>
    <w:uiPriority w:val="99"/>
    <w:semiHidden/>
    <w:rsid w:val="00331FCF"/>
    <w:rPr>
      <w:b/>
      <w:bCs/>
      <w:sz w:val="20"/>
      <w:szCs w:val="20"/>
    </w:rPr>
  </w:style>
  <w:style w:type="character" w:customStyle="1" w:styleId="inqyif">
    <w:name w:val="inqyif"/>
    <w:basedOn w:val="DefaultParagraphFont"/>
    <w:rsid w:val="009B2E86"/>
  </w:style>
  <w:style w:type="character" w:customStyle="1" w:styleId="fontstyle01">
    <w:name w:val="fontstyle01"/>
    <w:rsid w:val="00212DD6"/>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244C4"/>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E244C4"/>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73272">
      <w:bodyDiv w:val="1"/>
      <w:marLeft w:val="0"/>
      <w:marRight w:val="0"/>
      <w:marTop w:val="0"/>
      <w:marBottom w:val="0"/>
      <w:divBdr>
        <w:top w:val="none" w:sz="0" w:space="0" w:color="auto"/>
        <w:left w:val="none" w:sz="0" w:space="0" w:color="auto"/>
        <w:bottom w:val="none" w:sz="0" w:space="0" w:color="auto"/>
        <w:right w:val="none" w:sz="0" w:space="0" w:color="auto"/>
      </w:divBdr>
    </w:div>
    <w:div w:id="1216087557">
      <w:bodyDiv w:val="1"/>
      <w:marLeft w:val="0"/>
      <w:marRight w:val="0"/>
      <w:marTop w:val="0"/>
      <w:marBottom w:val="0"/>
      <w:divBdr>
        <w:top w:val="none" w:sz="0" w:space="0" w:color="auto"/>
        <w:left w:val="none" w:sz="0" w:space="0" w:color="auto"/>
        <w:bottom w:val="none" w:sz="0" w:space="0" w:color="auto"/>
        <w:right w:val="none" w:sz="0" w:space="0" w:color="auto"/>
      </w:divBdr>
    </w:div>
    <w:div w:id="1854492572">
      <w:bodyDiv w:val="1"/>
      <w:marLeft w:val="0"/>
      <w:marRight w:val="0"/>
      <w:marTop w:val="0"/>
      <w:marBottom w:val="0"/>
      <w:divBdr>
        <w:top w:val="none" w:sz="0" w:space="0" w:color="auto"/>
        <w:left w:val="none" w:sz="0" w:space="0" w:color="auto"/>
        <w:bottom w:val="none" w:sz="0" w:space="0" w:color="auto"/>
        <w:right w:val="none" w:sz="0" w:space="0" w:color="auto"/>
      </w:divBdr>
      <w:divsChild>
        <w:div w:id="669524403">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78-2025-ND-CP-bien-phap-to-chuc-thi-hanh-Luat-ban-hanh-van-ban-quy-pham-phap-luat-650683.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79-2025-ND-CP-kiem-tra-ra-soat-he-thong-hoa-va-xu-ly-van-ban-quy-pham-phap-luat-6508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06FCC-CD5E-4D10-A1C9-DC71BAEB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5</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 nguyen</dc:creator>
  <cp:keywords/>
  <dc:description/>
  <cp:lastModifiedBy>ADMIN</cp:lastModifiedBy>
  <cp:revision>48</cp:revision>
  <dcterms:created xsi:type="dcterms:W3CDTF">2026-07-24T16:02:00Z</dcterms:created>
  <dcterms:modified xsi:type="dcterms:W3CDTF">2026-08-07T09:33:00Z</dcterms:modified>
</cp:coreProperties>
</file>